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1BFD" w14:textId="77777777" w:rsidR="00472090" w:rsidRPr="00A32CAC" w:rsidRDefault="00472090" w:rsidP="00472090">
      <w:pPr>
        <w:rPr>
          <w:b/>
          <w:bCs/>
          <w:szCs w:val="20"/>
        </w:rPr>
      </w:pPr>
      <w:bookmarkStart w:id="0" w:name="_Hlk138927460"/>
      <w:bookmarkStart w:id="1" w:name="_Hlk165361438"/>
    </w:p>
    <w:bookmarkEnd w:id="0"/>
    <w:p w14:paraId="0F75D32A" w14:textId="00C18F98" w:rsidR="00E37668" w:rsidRPr="000665A8" w:rsidRDefault="00A71943" w:rsidP="00A71943">
      <w:pPr>
        <w:spacing w:after="240"/>
        <w:jc w:val="center"/>
        <w:rPr>
          <w:sz w:val="24"/>
          <w:szCs w:val="24"/>
        </w:rPr>
      </w:pPr>
      <w:r w:rsidRPr="000665A8">
        <w:rPr>
          <w:rFonts w:eastAsia="Calibri" w:cs="Calibri"/>
          <w:b/>
          <w:bCs/>
          <w:sz w:val="24"/>
          <w:szCs w:val="24"/>
        </w:rPr>
        <w:t xml:space="preserve">E-GLOBE: CLIMAMARKET EUROPE REGISTRA A GIUGNO IL MIGLIOR RISULTATO </w:t>
      </w:r>
      <w:r w:rsidR="00847E8B" w:rsidRPr="00847E8B">
        <w:rPr>
          <w:rFonts w:eastAsia="Calibri" w:cs="Calibri"/>
          <w:b/>
          <w:bCs/>
          <w:sz w:val="24"/>
          <w:szCs w:val="24"/>
        </w:rPr>
        <w:t xml:space="preserve">MENSILE DEL CANALE ONLINE E CRESCE </w:t>
      </w:r>
      <w:r w:rsidR="00374D55">
        <w:rPr>
          <w:rFonts w:eastAsia="Calibri" w:cs="Calibri"/>
          <w:b/>
          <w:bCs/>
          <w:sz w:val="24"/>
          <w:szCs w:val="24"/>
        </w:rPr>
        <w:t xml:space="preserve">IN TUTTI I </w:t>
      </w:r>
      <w:r w:rsidR="00847E8B" w:rsidRPr="00847E8B">
        <w:rPr>
          <w:rFonts w:eastAsia="Calibri" w:cs="Calibri"/>
          <w:b/>
          <w:bCs/>
          <w:sz w:val="24"/>
          <w:szCs w:val="24"/>
        </w:rPr>
        <w:t>SEI MERCATI EUROPEI</w:t>
      </w:r>
    </w:p>
    <w:p w14:paraId="34EB425C" w14:textId="32A19376" w:rsidR="00374D55" w:rsidRDefault="00A71943">
      <w:pPr>
        <w:pStyle w:val="Paragrafoelenco"/>
        <w:numPr>
          <w:ilvl w:val="0"/>
          <w:numId w:val="1"/>
        </w:numPr>
        <w:spacing w:before="100" w:beforeAutospacing="1" w:after="100" w:afterAutospacing="1" w:line="240" w:lineRule="auto"/>
        <w:jc w:val="left"/>
        <w:rPr>
          <w:rFonts w:eastAsia="Times New Roman" w:cs="Times New Roman"/>
          <w:b/>
          <w:bCs/>
          <w:kern w:val="0"/>
          <w:sz w:val="22"/>
          <w:lang w:eastAsia="it-IT"/>
          <w14:ligatures w14:val="none"/>
        </w:rPr>
      </w:pPr>
      <w:r w:rsidRPr="00A71943">
        <w:rPr>
          <w:rFonts w:eastAsia="Times New Roman" w:cs="Times New Roman"/>
          <w:b/>
          <w:bCs/>
          <w:kern w:val="0"/>
          <w:sz w:val="22"/>
          <w:lang w:eastAsia="it-IT"/>
          <w14:ligatures w14:val="none"/>
        </w:rPr>
        <w:t>Ordini online</w:t>
      </w:r>
      <w:r w:rsidR="000331AA">
        <w:rPr>
          <w:rFonts w:eastAsia="Times New Roman" w:cs="Times New Roman"/>
          <w:b/>
          <w:bCs/>
          <w:kern w:val="0"/>
          <w:sz w:val="22"/>
          <w:lang w:eastAsia="it-IT"/>
          <w14:ligatures w14:val="none"/>
        </w:rPr>
        <w:t xml:space="preserve">: +70% rispetto </w:t>
      </w:r>
      <w:r w:rsidR="00847E8B">
        <w:rPr>
          <w:rFonts w:eastAsia="Times New Roman" w:cs="Times New Roman"/>
          <w:b/>
          <w:bCs/>
          <w:kern w:val="0"/>
          <w:sz w:val="22"/>
          <w:lang w:eastAsia="it-IT"/>
          <w14:ligatures w14:val="none"/>
        </w:rPr>
        <w:t>a giugno</w:t>
      </w:r>
      <w:r w:rsidRPr="00A71943">
        <w:rPr>
          <w:rFonts w:eastAsia="Times New Roman" w:cs="Times New Roman"/>
          <w:b/>
          <w:bCs/>
          <w:kern w:val="0"/>
          <w:sz w:val="22"/>
          <w:lang w:eastAsia="it-IT"/>
          <w14:ligatures w14:val="none"/>
        </w:rPr>
        <w:t xml:space="preserve"> 2025</w:t>
      </w:r>
      <w:r w:rsidR="00374D55">
        <w:rPr>
          <w:rFonts w:eastAsia="Times New Roman" w:cs="Times New Roman"/>
          <w:b/>
          <w:bCs/>
          <w:kern w:val="0"/>
          <w:sz w:val="22"/>
          <w:lang w:eastAsia="it-IT"/>
          <w14:ligatures w14:val="none"/>
        </w:rPr>
        <w:t>;</w:t>
      </w:r>
    </w:p>
    <w:p w14:paraId="008E2EC7" w14:textId="402E6B55" w:rsidR="00374D55" w:rsidRDefault="00847E8B">
      <w:pPr>
        <w:pStyle w:val="Paragrafoelenco"/>
        <w:numPr>
          <w:ilvl w:val="0"/>
          <w:numId w:val="1"/>
        </w:numPr>
        <w:spacing w:before="100" w:beforeAutospacing="1" w:after="100" w:afterAutospacing="1" w:line="240" w:lineRule="auto"/>
        <w:jc w:val="left"/>
        <w:rPr>
          <w:rFonts w:eastAsia="Times New Roman" w:cs="Times New Roman"/>
          <w:b/>
          <w:bCs/>
          <w:kern w:val="0"/>
          <w:sz w:val="22"/>
          <w:lang w:eastAsia="it-IT"/>
          <w14:ligatures w14:val="none"/>
        </w:rPr>
      </w:pPr>
      <w:r w:rsidRPr="00374D55">
        <w:rPr>
          <w:rFonts w:eastAsia="Times New Roman" w:cs="Times New Roman"/>
          <w:b/>
          <w:bCs/>
          <w:kern w:val="0"/>
          <w:sz w:val="22"/>
          <w:lang w:eastAsia="it-IT"/>
          <w14:ligatures w14:val="none"/>
        </w:rPr>
        <w:t>Ulteriore accelerazione nelle prime settimane di luglio, con una crescita diffusa nei sei mercati europei serviti</w:t>
      </w:r>
      <w:r w:rsidR="00374D55">
        <w:rPr>
          <w:rFonts w:eastAsia="Times New Roman" w:cs="Times New Roman"/>
          <w:b/>
          <w:bCs/>
          <w:kern w:val="0"/>
          <w:sz w:val="22"/>
          <w:lang w:eastAsia="it-IT"/>
          <w14:ligatures w14:val="none"/>
        </w:rPr>
        <w:t>;</w:t>
      </w:r>
    </w:p>
    <w:p w14:paraId="7A4F9D03" w14:textId="28E382F0" w:rsidR="006122E9" w:rsidRPr="00374D55" w:rsidRDefault="00374D55">
      <w:pPr>
        <w:pStyle w:val="Paragrafoelenco"/>
        <w:numPr>
          <w:ilvl w:val="0"/>
          <w:numId w:val="1"/>
        </w:numPr>
        <w:spacing w:before="100" w:beforeAutospacing="1" w:after="100" w:afterAutospacing="1" w:line="240" w:lineRule="auto"/>
        <w:jc w:val="left"/>
        <w:rPr>
          <w:rFonts w:eastAsia="Times New Roman" w:cs="Times New Roman"/>
          <w:b/>
          <w:bCs/>
          <w:kern w:val="0"/>
          <w:sz w:val="22"/>
          <w:lang w:eastAsia="it-IT"/>
          <w14:ligatures w14:val="none"/>
        </w:rPr>
      </w:pPr>
      <w:r>
        <w:rPr>
          <w:rFonts w:eastAsia="Times New Roman" w:cs="Times New Roman"/>
          <w:b/>
          <w:bCs/>
          <w:kern w:val="0"/>
          <w:sz w:val="22"/>
          <w:lang w:eastAsia="it-IT"/>
          <w14:ligatures w14:val="none"/>
        </w:rPr>
        <w:t>In crescita del</w:t>
      </w:r>
      <w:r w:rsidR="00A630EE">
        <w:rPr>
          <w:rFonts w:eastAsia="Times New Roman" w:cs="Times New Roman"/>
          <w:b/>
          <w:bCs/>
          <w:kern w:val="0"/>
          <w:sz w:val="22"/>
          <w:lang w:eastAsia="it-IT"/>
          <w14:ligatures w14:val="none"/>
        </w:rPr>
        <w:t xml:space="preserve"> </w:t>
      </w:r>
      <w:r w:rsidR="00847E8B" w:rsidRPr="00374D55">
        <w:rPr>
          <w:rFonts w:eastAsia="Times New Roman" w:cs="Times New Roman"/>
          <w:b/>
          <w:bCs/>
          <w:kern w:val="0"/>
          <w:sz w:val="22"/>
          <w:lang w:eastAsia="it-IT"/>
          <w14:ligatures w14:val="none"/>
        </w:rPr>
        <w:t xml:space="preserve">26% rispetto al </w:t>
      </w:r>
      <w:r w:rsidR="00A630EE">
        <w:rPr>
          <w:rFonts w:eastAsia="Times New Roman" w:cs="Times New Roman"/>
          <w:b/>
          <w:bCs/>
          <w:kern w:val="0"/>
          <w:sz w:val="22"/>
          <w:lang w:eastAsia="it-IT"/>
          <w14:ligatures w14:val="none"/>
        </w:rPr>
        <w:t xml:space="preserve">giugno </w:t>
      </w:r>
      <w:r w:rsidR="00847E8B" w:rsidRPr="00374D55">
        <w:rPr>
          <w:rFonts w:eastAsia="Times New Roman" w:cs="Times New Roman"/>
          <w:b/>
          <w:bCs/>
          <w:kern w:val="0"/>
          <w:sz w:val="22"/>
          <w:lang w:eastAsia="it-IT"/>
          <w14:ligatures w14:val="none"/>
        </w:rPr>
        <w:t xml:space="preserve">2025 il rendimento delle attività di marketing digitale </w:t>
      </w:r>
    </w:p>
    <w:p w14:paraId="0EF41137" w14:textId="773D11F3" w:rsidR="00A32CAC" w:rsidRPr="006122E9" w:rsidRDefault="00924C4B" w:rsidP="00A71943">
      <w:pPr>
        <w:spacing w:before="100" w:beforeAutospacing="1" w:after="100" w:afterAutospacing="1" w:line="240" w:lineRule="auto"/>
        <w:jc w:val="left"/>
        <w:rPr>
          <w:rFonts w:eastAsia="Times New Roman" w:cs="Times New Roman"/>
          <w:i/>
          <w:iCs/>
          <w:kern w:val="0"/>
          <w:szCs w:val="20"/>
          <w:lang w:eastAsia="it-IT"/>
          <w14:ligatures w14:val="none"/>
        </w:rPr>
      </w:pPr>
      <w:r w:rsidRPr="006122E9">
        <w:rPr>
          <w:rFonts w:eastAsia="Times New Roman" w:cs="Times New Roman"/>
          <w:i/>
          <w:iCs/>
          <w:kern w:val="0"/>
          <w:szCs w:val="20"/>
          <w:lang w:eastAsia="it-IT"/>
          <w14:ligatures w14:val="none"/>
        </w:rPr>
        <w:t xml:space="preserve">Cirò Marina (KR), </w:t>
      </w:r>
      <w:r w:rsidR="006122E9" w:rsidRPr="006122E9">
        <w:rPr>
          <w:rFonts w:eastAsia="Times New Roman" w:cs="Times New Roman"/>
          <w:i/>
          <w:iCs/>
          <w:kern w:val="0"/>
          <w:szCs w:val="20"/>
          <w:lang w:eastAsia="it-IT"/>
          <w14:ligatures w14:val="none"/>
        </w:rPr>
        <w:t xml:space="preserve">22 </w:t>
      </w:r>
      <w:r w:rsidR="00A32CAC" w:rsidRPr="006122E9">
        <w:rPr>
          <w:rFonts w:eastAsia="Times New Roman" w:cs="Times New Roman"/>
          <w:i/>
          <w:iCs/>
          <w:kern w:val="0"/>
          <w:szCs w:val="20"/>
          <w:lang w:eastAsia="it-IT"/>
          <w14:ligatures w14:val="none"/>
        </w:rPr>
        <w:t>luglio</w:t>
      </w:r>
      <w:r w:rsidRPr="006122E9">
        <w:rPr>
          <w:rFonts w:eastAsia="Times New Roman" w:cs="Times New Roman"/>
          <w:i/>
          <w:iCs/>
          <w:kern w:val="0"/>
          <w:szCs w:val="20"/>
          <w:lang w:eastAsia="it-IT"/>
          <w14:ligatures w14:val="none"/>
        </w:rPr>
        <w:t xml:space="preserve"> 2026</w:t>
      </w:r>
    </w:p>
    <w:p w14:paraId="02BC159D" w14:textId="34684824" w:rsidR="00A71943" w:rsidRPr="006E4E87" w:rsidRDefault="00924C4B" w:rsidP="00A71943">
      <w:pPr>
        <w:spacing w:after="160"/>
        <w:rPr>
          <w:szCs w:val="20"/>
        </w:rPr>
      </w:pPr>
      <w:r w:rsidRPr="006E4E87">
        <w:rPr>
          <w:rFonts w:eastAsia="Times New Roman" w:cs="Times New Roman"/>
          <w:b/>
          <w:bCs/>
          <w:kern w:val="0"/>
          <w:szCs w:val="20"/>
          <w:lang w:eastAsia="it-IT"/>
          <w14:ligatures w14:val="none"/>
        </w:rPr>
        <w:t>E-Globe S.p.A</w:t>
      </w:r>
      <w:r w:rsidRPr="006E4E87">
        <w:rPr>
          <w:rFonts w:eastAsia="Times New Roman" w:cs="Times New Roman"/>
          <w:kern w:val="0"/>
          <w:szCs w:val="20"/>
          <w:lang w:eastAsia="it-IT"/>
          <w14:ligatures w14:val="none"/>
        </w:rPr>
        <w:t xml:space="preserve">. ("E-Globe" o la "Società"), PMI innovativa quotata su Euronext Growth Milan e attiva nella distribuzione di soluzioni per la climatizzazione e l'efficienza energetica attraverso il marchio Climamarket, </w:t>
      </w:r>
      <w:r w:rsidR="00A71943" w:rsidRPr="006E4E87">
        <w:rPr>
          <w:rFonts w:eastAsia="Calibri" w:cs="Calibri"/>
          <w:szCs w:val="20"/>
        </w:rPr>
        <w:t xml:space="preserve">comunica che </w:t>
      </w:r>
      <w:r w:rsidR="00A71943" w:rsidRPr="006E4E87">
        <w:rPr>
          <w:rFonts w:eastAsia="Calibri" w:cs="Calibri"/>
          <w:b/>
          <w:bCs/>
          <w:szCs w:val="20"/>
        </w:rPr>
        <w:t>Climamarket Europe S.L.U.</w:t>
      </w:r>
      <w:r w:rsidR="00A71943" w:rsidRPr="006E4E87">
        <w:rPr>
          <w:rFonts w:eastAsia="Calibri" w:cs="Calibri"/>
          <w:szCs w:val="20"/>
        </w:rPr>
        <w:t xml:space="preserve">, controllata al 100% dal Gruppo, ha registrato nel mese di giugno 2026 </w:t>
      </w:r>
      <w:r w:rsidR="00847E8B" w:rsidRPr="00847E8B">
        <w:rPr>
          <w:rFonts w:eastAsia="Calibri" w:cs="Calibri"/>
          <w:szCs w:val="20"/>
        </w:rPr>
        <w:t>il miglior risultato commerciale mensile del canale online della propria storia</w:t>
      </w:r>
      <w:r w:rsidR="00A71943" w:rsidRPr="006E4E87">
        <w:rPr>
          <w:rFonts w:eastAsia="Calibri" w:cs="Calibri"/>
          <w:szCs w:val="20"/>
        </w:rPr>
        <w:t>, con un numero di ordini online in crescita d</w:t>
      </w:r>
      <w:r w:rsidR="000407C1">
        <w:rPr>
          <w:rFonts w:eastAsia="Calibri" w:cs="Calibri"/>
          <w:szCs w:val="20"/>
        </w:rPr>
        <w:t>e</w:t>
      </w:r>
      <w:r w:rsidR="00A71943" w:rsidRPr="006E4E87">
        <w:rPr>
          <w:rFonts w:eastAsia="Calibri" w:cs="Calibri"/>
          <w:szCs w:val="20"/>
        </w:rPr>
        <w:t>l 70% rispetto a giugno 2025.</w:t>
      </w:r>
    </w:p>
    <w:p w14:paraId="0495E328" w14:textId="61DAA994" w:rsidR="00A71943" w:rsidRPr="006E4E87" w:rsidRDefault="00847E8B" w:rsidP="00A71943">
      <w:pPr>
        <w:spacing w:after="160"/>
        <w:rPr>
          <w:szCs w:val="20"/>
        </w:rPr>
      </w:pPr>
      <w:r w:rsidRPr="00847E8B">
        <w:rPr>
          <w:rFonts w:eastAsia="Calibri" w:cs="Calibri"/>
          <w:szCs w:val="20"/>
        </w:rPr>
        <w:t>Il risultato rappresenta una prima evidenza positiva del percorso di integrazione avviato a seguito dell’acquisizione di Climamarket Europe</w:t>
      </w:r>
      <w:r w:rsidR="00A71943" w:rsidRPr="006E4E87">
        <w:rPr>
          <w:rFonts w:eastAsia="Calibri" w:cs="Calibri"/>
          <w:szCs w:val="20"/>
        </w:rPr>
        <w:t>, il cui perfezionamento al 100% è stato completato con il pagamento dell’ultima tranche prevista dall’accordo sottoscritto nel 2024, per un corrispettivo complessivo di Euro 3 milioni. L’integrazione della società spagnola nel Gruppo sta producendo evidenze concrete in termini di visibilità del marchio e di penetrazione commerciale sui mercati europei.</w:t>
      </w:r>
    </w:p>
    <w:p w14:paraId="05383514" w14:textId="14AB6460" w:rsidR="00A71943" w:rsidRPr="006E4E87" w:rsidRDefault="00A71943" w:rsidP="00A71943">
      <w:pPr>
        <w:spacing w:after="160"/>
        <w:rPr>
          <w:szCs w:val="20"/>
        </w:rPr>
      </w:pPr>
      <w:r w:rsidRPr="006E4E87">
        <w:rPr>
          <w:rFonts w:eastAsia="Calibri" w:cs="Calibri"/>
          <w:b/>
          <w:bCs/>
          <w:szCs w:val="20"/>
        </w:rPr>
        <w:t>Climamarket Europe opera oggi direttamente in sei Paesi europei</w:t>
      </w:r>
      <w:r w:rsidRPr="006E4E87">
        <w:rPr>
          <w:rFonts w:eastAsia="Calibri" w:cs="Calibri"/>
          <w:szCs w:val="20"/>
        </w:rPr>
        <w:t xml:space="preserve"> (Spagna, Francia, Germania, Paesi Bassi, Belgio e Austria) attraverso una piattaforma commerciale e logistica integrata. Nel periodo compreso tra l’inizio di giugno e la metà di luglio 2026 la crescita dei volumi ha interessato tutti i mercati serviti, con progressioni </w:t>
      </w:r>
      <w:r w:rsidR="00847E8B" w:rsidRPr="006E4E87">
        <w:rPr>
          <w:rFonts w:eastAsia="Calibri" w:cs="Calibri"/>
          <w:szCs w:val="20"/>
        </w:rPr>
        <w:t>significativamente</w:t>
      </w:r>
      <w:r w:rsidRPr="006E4E87">
        <w:rPr>
          <w:rFonts w:eastAsia="Calibri" w:cs="Calibri"/>
          <w:szCs w:val="20"/>
        </w:rPr>
        <w:t xml:space="preserve"> in Spagna, Paesi Bassi e Francia, a conferma della crescente capacità del Gruppo di intercettare la domanda nei diversi Paesi di riferimento.</w:t>
      </w:r>
    </w:p>
    <w:p w14:paraId="5858E592" w14:textId="0E366DE0" w:rsidR="00A71943" w:rsidRPr="006E4E87" w:rsidRDefault="00A71943" w:rsidP="00A71943">
      <w:pPr>
        <w:spacing w:after="160"/>
        <w:rPr>
          <w:szCs w:val="20"/>
        </w:rPr>
      </w:pPr>
      <w:r w:rsidRPr="006E4E87">
        <w:rPr>
          <w:rFonts w:eastAsia="Calibri" w:cs="Calibri"/>
          <w:szCs w:val="20"/>
        </w:rPr>
        <w:t>Nelle prime settimane di luglio il trend risulta in ulteriore accelerazione, con ordini del canale online più che raddoppiati rispetto al corrispondente periodo del 2025. Nel corso del 2026 la società ha inoltre registrato un miglioramento del rendimento delle attività di marketing digitale pari al 26% rispetto al 2025, a testimonianza della progressiva efficacia commerciale della piattaforma e dell’ampliamento della base clienti nei mercati europei.</w:t>
      </w:r>
    </w:p>
    <w:p w14:paraId="656BEE27" w14:textId="77777777" w:rsidR="00A71943" w:rsidRPr="006E4E87" w:rsidRDefault="00A71943" w:rsidP="00A71943">
      <w:pPr>
        <w:spacing w:after="160"/>
        <w:rPr>
          <w:szCs w:val="20"/>
        </w:rPr>
      </w:pPr>
      <w:r w:rsidRPr="006E4E87">
        <w:rPr>
          <w:rFonts w:eastAsia="Calibri" w:cs="Calibri"/>
          <w:szCs w:val="20"/>
        </w:rPr>
        <w:t>Le performance conseguite riflettono il percorso di integrazione delle attività commerciali, operative e logistiche avviato dopo l’acquisizione, che ha consentito di sviluppare sinergie con la capogruppo E-Globe e di rafforzare la capacità di servire in modo efficiente i clienti europei, anche nel periodo di massima stagionalità del settore.</w:t>
      </w:r>
    </w:p>
    <w:p w14:paraId="789C387D" w14:textId="2D79EC9F" w:rsidR="00A71943" w:rsidRPr="00183B66" w:rsidRDefault="00A71943" w:rsidP="00A71943">
      <w:pPr>
        <w:spacing w:after="240"/>
        <w:rPr>
          <w:szCs w:val="20"/>
        </w:rPr>
      </w:pPr>
      <w:r w:rsidRPr="00183B66">
        <w:rPr>
          <w:rFonts w:eastAsia="Calibri" w:cs="Calibri"/>
          <w:b/>
          <w:bCs/>
          <w:szCs w:val="20"/>
        </w:rPr>
        <w:t xml:space="preserve">Michele Mingrone, CEO E-globe S.p.A: </w:t>
      </w:r>
      <w:r w:rsidRPr="00183B66">
        <w:rPr>
          <w:rFonts w:eastAsia="Calibri" w:cs="Calibri"/>
          <w:i/>
          <w:iCs/>
          <w:szCs w:val="20"/>
        </w:rPr>
        <w:t>"</w:t>
      </w:r>
      <w:r w:rsidRPr="006E4E87">
        <w:rPr>
          <w:rFonts w:eastAsia="Calibri" w:cs="Calibri"/>
          <w:i/>
          <w:iCs/>
          <w:szCs w:val="20"/>
        </w:rPr>
        <w:t>I risultati di giugno, e la loro conferma nelle prime settimane di luglio, dimostrano che l’acquisizione di Climamarket Europe è stata una scelta strategica centrata: il marchio Climamarket cresce in tutti i mercati europei in cui operiamo, guadagnando visibilità e penetrazione commerciale. È il segnale più concreto della capacità del Gruppo di generare valore attraverso l’integrazione di competenze, infrastrutture e mercati. Continueremo a lavorare per consolidare la nostra presenza internazionale e cogliere nuove opportunità di sviluppo</w:t>
      </w:r>
      <w:r w:rsidRPr="00183B66">
        <w:rPr>
          <w:rFonts w:eastAsia="Calibri" w:cs="Calibri"/>
          <w:i/>
          <w:iCs/>
          <w:szCs w:val="20"/>
        </w:rPr>
        <w:t>."</w:t>
      </w:r>
    </w:p>
    <w:p w14:paraId="2532B25E" w14:textId="1C3009F3" w:rsidR="00924C4B" w:rsidRPr="009B4DF3" w:rsidRDefault="00924C4B" w:rsidP="00A71943">
      <w:pPr>
        <w:spacing w:before="100" w:beforeAutospacing="1" w:after="100" w:afterAutospacing="1" w:line="240" w:lineRule="auto"/>
        <w:rPr>
          <w:rFonts w:eastAsia="Times New Roman" w:cs="Times New Roman"/>
          <w:kern w:val="0"/>
          <w:szCs w:val="20"/>
          <w:lang w:eastAsia="it-IT"/>
          <w14:ligatures w14:val="none"/>
        </w:rPr>
      </w:pPr>
    </w:p>
    <w:p w14:paraId="26BECA2B" w14:textId="77777777" w:rsidR="00F16C2C" w:rsidRPr="009B4DF3" w:rsidRDefault="00F16C2C" w:rsidP="003B2664">
      <w:pPr>
        <w:jc w:val="center"/>
        <w:rPr>
          <w:szCs w:val="20"/>
        </w:rPr>
      </w:pPr>
      <w:r w:rsidRPr="009B4DF3">
        <w:rPr>
          <w:i/>
          <w:iCs/>
          <w:szCs w:val="20"/>
        </w:rPr>
        <w:lastRenderedPageBreak/>
        <w:t>***</w:t>
      </w:r>
    </w:p>
    <w:p w14:paraId="005E926A" w14:textId="77777777" w:rsidR="00183F60" w:rsidRPr="009B4DF3" w:rsidRDefault="00CE007A" w:rsidP="003C2DF8">
      <w:pPr>
        <w:rPr>
          <w:szCs w:val="20"/>
        </w:rPr>
      </w:pPr>
      <w:r w:rsidRPr="009B4DF3">
        <w:rPr>
          <w:szCs w:val="20"/>
        </w:rPr>
        <w:t xml:space="preserve">Il presente comunicato stampa è disponibile sul sito </w:t>
      </w:r>
      <w:hyperlink r:id="rId8" w:history="1">
        <w:r w:rsidRPr="009B4DF3">
          <w:rPr>
            <w:rStyle w:val="Collegamentoipertestuale"/>
            <w:szCs w:val="20"/>
          </w:rPr>
          <w:t>www.e-globe.it</w:t>
        </w:r>
      </w:hyperlink>
      <w:r w:rsidRPr="009B4DF3">
        <w:rPr>
          <w:szCs w:val="20"/>
        </w:rPr>
        <w:t xml:space="preserve">, sezione </w:t>
      </w:r>
      <w:r w:rsidR="00F01649" w:rsidRPr="009B4DF3">
        <w:rPr>
          <w:szCs w:val="20"/>
        </w:rPr>
        <w:t>“</w:t>
      </w:r>
      <w:r w:rsidRPr="009B4DF3">
        <w:rPr>
          <w:szCs w:val="20"/>
        </w:rPr>
        <w:t>Investor Relations</w:t>
      </w:r>
      <w:r w:rsidR="00F01649" w:rsidRPr="009B4DF3">
        <w:rPr>
          <w:szCs w:val="20"/>
        </w:rPr>
        <w:t>”</w:t>
      </w:r>
      <w:r w:rsidRPr="009B4DF3">
        <w:rPr>
          <w:szCs w:val="20"/>
        </w:rPr>
        <w:t xml:space="preserve"> e su </w:t>
      </w:r>
      <w:hyperlink r:id="rId9" w:history="1">
        <w:r w:rsidRPr="009B4DF3">
          <w:rPr>
            <w:rStyle w:val="Collegamentoipertestuale"/>
            <w:szCs w:val="20"/>
          </w:rPr>
          <w:t>www.1info.it</w:t>
        </w:r>
      </w:hyperlink>
      <w:r w:rsidRPr="009B4DF3">
        <w:rPr>
          <w:szCs w:val="20"/>
        </w:rPr>
        <w:t>.</w:t>
      </w:r>
      <w:bookmarkEnd w:id="1"/>
    </w:p>
    <w:p w14:paraId="4723A83A" w14:textId="77777777" w:rsidR="002D49CA" w:rsidRPr="00A32CAC" w:rsidRDefault="002D49CA" w:rsidP="002D49CA">
      <w:pPr>
        <w:jc w:val="left"/>
        <w:rPr>
          <w:b/>
          <w:bCs/>
          <w:szCs w:val="20"/>
          <w:u w:val="single"/>
        </w:rPr>
      </w:pPr>
      <w:r w:rsidRPr="00A32CAC">
        <w:rPr>
          <w:b/>
          <w:bCs/>
          <w:szCs w:val="20"/>
          <w:u w:val="single"/>
        </w:rPr>
        <w:t>Profilo</w:t>
      </w:r>
    </w:p>
    <w:p w14:paraId="4DD89A84" w14:textId="4A839F0E" w:rsidR="00FD78DB" w:rsidRPr="00FD78DB" w:rsidRDefault="00FD78DB" w:rsidP="00FD78DB">
      <w:pPr>
        <w:spacing w:after="0"/>
        <w:rPr>
          <w:b/>
          <w:bCs/>
          <w:sz w:val="16"/>
          <w:szCs w:val="16"/>
        </w:rPr>
      </w:pPr>
      <w:r w:rsidRPr="00FD78DB">
        <w:rPr>
          <w:b/>
          <w:bCs/>
          <w:sz w:val="16"/>
          <w:szCs w:val="16"/>
        </w:rPr>
        <w:t>E-Globe S.p.A. PMI innovativa, è attiva dal 2009 in Italia e, per il tramite della controllata spagnola Climamarket Europe s.l.u., nel Centro Europa nel settore della rivendita e della commercializzazione a valore aggiunto di prodotti di Climatizzazione, Caldaie e Biomassa, Energia Rinnovabile, Servizi e Accessori, con particolare attenzione ai prodotti della "green economy". Il business si concretizza nella commercializzazione di prodotti acquistati direttamente dagli OEM nazionali e internazionali, distribuiti tramite canali fisici (store proprietàrio di Cirò Marina - KR) e online (piattaforma Climamarket.it e Climamarket.eu di proprietà) attraverso i canali di vendita B2C e B2B. Per la distribuzione offline, in ambito locale, E-Globe consegna con mezzi di proprietà, mentre per le consegne e-commerce la merce evasa e pagata viene trasferita a corrieri che in 2/3 giorni consegnano in tutta Italia, anche grazie ad un accordo quadro con primari partner logistici al fine di gestire in maniera ottimale i picchi di stoccaggio e alla presenza di un magazzino logistico a Longiano (FC). Tra i servizi offerti dalla Società vi sono il "Chiavi in mano" e l’installazione, che possono essere richiesti in loco nello store fisico o selezionati al momento dell’ordine online, svolti tramite una rete capillare di installatori locali affiliati alla stessa Società. È presente un Customer Service attivo sui principali canali (telefonico, live chat, social care, instant messaging) che copre a 360 gradi le necessità pre e post vendita del cliente, oltre ad indirizzarlo e seguirlo nella gestione automatizzata delle pratiche.</w:t>
      </w:r>
    </w:p>
    <w:p w14:paraId="292FC418" w14:textId="09AC900D" w:rsidR="00346199" w:rsidRDefault="00346199" w:rsidP="003C2DF8">
      <w:pPr>
        <w:spacing w:after="0"/>
        <w:rPr>
          <w:sz w:val="16"/>
          <w:szCs w:val="16"/>
        </w:rPr>
      </w:pPr>
    </w:p>
    <w:p w14:paraId="4B6FCD46" w14:textId="77777777" w:rsidR="00A32CAC" w:rsidRDefault="00A32CAC" w:rsidP="003C2DF8">
      <w:pPr>
        <w:spacing w:after="0"/>
        <w:rPr>
          <w:sz w:val="16"/>
          <w:szCs w:val="16"/>
        </w:rPr>
      </w:pPr>
    </w:p>
    <w:p w14:paraId="21BC5751" w14:textId="77777777" w:rsidR="00A32CAC" w:rsidRDefault="00A32CAC" w:rsidP="003C2DF8">
      <w:pPr>
        <w:spacing w:after="0"/>
        <w:rPr>
          <w:sz w:val="16"/>
          <w:szCs w:val="16"/>
        </w:rPr>
      </w:pPr>
    </w:p>
    <w:p w14:paraId="19B7A72E" w14:textId="77777777" w:rsidR="00A32CAC" w:rsidRPr="00A32CAC" w:rsidRDefault="00A32CAC" w:rsidP="003C2DF8">
      <w:pPr>
        <w:spacing w:after="0"/>
        <w:rPr>
          <w:sz w:val="16"/>
          <w:szCs w:val="16"/>
        </w:rPr>
      </w:pPr>
    </w:p>
    <w:p w14:paraId="288298FF" w14:textId="77777777" w:rsidR="00BB0073" w:rsidRPr="00A32CAC" w:rsidRDefault="00BB0073" w:rsidP="00BB0073">
      <w:pPr>
        <w:rPr>
          <w:b/>
          <w:bCs/>
          <w:szCs w:val="20"/>
          <w:u w:val="single"/>
        </w:rPr>
      </w:pPr>
      <w:r w:rsidRPr="00A32CAC">
        <w:rPr>
          <w:b/>
          <w:bCs/>
          <w:szCs w:val="20"/>
          <w:u w:val="single"/>
        </w:rPr>
        <w:t>Contatti</w:t>
      </w:r>
    </w:p>
    <w:tbl>
      <w:tblPr>
        <w:tblStyle w:val="Grigliatabella"/>
        <w:tblW w:w="49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4223"/>
        <w:gridCol w:w="2765"/>
      </w:tblGrid>
      <w:tr w:rsidR="00210BD4" w:rsidRPr="00A32CAC" w14:paraId="2C2AC645" w14:textId="77777777" w:rsidTr="002A419F">
        <w:trPr>
          <w:trHeight w:val="1568"/>
        </w:trPr>
        <w:tc>
          <w:tcPr>
            <w:tcW w:w="1769" w:type="pct"/>
          </w:tcPr>
          <w:p w14:paraId="35344508" w14:textId="77777777" w:rsidR="00210BD4" w:rsidRPr="00A32CAC" w:rsidRDefault="00210BD4" w:rsidP="006E6DEB">
            <w:pPr>
              <w:spacing w:after="0"/>
              <w:rPr>
                <w:b/>
                <w:bCs/>
                <w:szCs w:val="20"/>
              </w:rPr>
            </w:pPr>
            <w:r w:rsidRPr="00A32CAC">
              <w:rPr>
                <w:b/>
                <w:bCs/>
                <w:szCs w:val="20"/>
              </w:rPr>
              <w:t>E-Globe</w:t>
            </w:r>
          </w:p>
          <w:p w14:paraId="314907F1" w14:textId="77777777" w:rsidR="00210BD4" w:rsidRPr="00A32CAC" w:rsidRDefault="00210BD4" w:rsidP="006E6DEB">
            <w:pPr>
              <w:spacing w:after="0"/>
              <w:rPr>
                <w:szCs w:val="20"/>
              </w:rPr>
            </w:pPr>
            <w:r w:rsidRPr="00A32CAC">
              <w:rPr>
                <w:szCs w:val="20"/>
              </w:rPr>
              <w:t>Emittente</w:t>
            </w:r>
          </w:p>
          <w:p w14:paraId="59C27FB1" w14:textId="77777777" w:rsidR="00210BD4" w:rsidRPr="00A32CAC" w:rsidRDefault="00210BD4" w:rsidP="006E6DEB">
            <w:pPr>
              <w:spacing w:after="0"/>
              <w:rPr>
                <w:szCs w:val="20"/>
              </w:rPr>
            </w:pPr>
            <w:r w:rsidRPr="00A32CAC">
              <w:rPr>
                <w:szCs w:val="20"/>
              </w:rPr>
              <w:t>Christian Ventrucci</w:t>
            </w:r>
          </w:p>
          <w:p w14:paraId="15A98CA9" w14:textId="77777777" w:rsidR="00210BD4" w:rsidRPr="00A32CAC" w:rsidRDefault="00210BD4" w:rsidP="006E6DEB">
            <w:pPr>
              <w:spacing w:after="0"/>
              <w:rPr>
                <w:szCs w:val="20"/>
              </w:rPr>
            </w:pPr>
            <w:r w:rsidRPr="00A32CAC">
              <w:rPr>
                <w:szCs w:val="20"/>
              </w:rPr>
              <w:t>Investor Relator Manager</w:t>
            </w:r>
          </w:p>
          <w:p w14:paraId="2485DD54" w14:textId="77777777" w:rsidR="00210BD4" w:rsidRPr="00A32CAC" w:rsidRDefault="00210BD4" w:rsidP="006E6DEB">
            <w:pPr>
              <w:spacing w:after="0"/>
              <w:rPr>
                <w:szCs w:val="20"/>
              </w:rPr>
            </w:pPr>
            <w:r w:rsidRPr="00A32CAC">
              <w:rPr>
                <w:szCs w:val="20"/>
              </w:rPr>
              <w:t xml:space="preserve">E-mail: </w:t>
            </w:r>
            <w:hyperlink r:id="rId10" w:history="1">
              <w:r w:rsidRPr="00A32CAC">
                <w:rPr>
                  <w:rStyle w:val="Collegamentoipertestuale"/>
                  <w:szCs w:val="20"/>
                </w:rPr>
                <w:t>ventrucci@e-globe.it</w:t>
              </w:r>
            </w:hyperlink>
          </w:p>
          <w:p w14:paraId="3E88A041" w14:textId="77777777" w:rsidR="00210BD4" w:rsidRPr="00A32CAC" w:rsidRDefault="00210BD4" w:rsidP="006E6DEB">
            <w:pPr>
              <w:spacing w:after="0"/>
              <w:rPr>
                <w:szCs w:val="20"/>
              </w:rPr>
            </w:pPr>
            <w:r w:rsidRPr="00A32CAC">
              <w:rPr>
                <w:szCs w:val="20"/>
              </w:rPr>
              <w:t xml:space="preserve">Tel. </w:t>
            </w:r>
            <w:r w:rsidRPr="00A32CAC">
              <w:rPr>
                <w:rFonts w:cs="Calibri"/>
                <w:color w:val="000000"/>
                <w:szCs w:val="20"/>
                <w:lang w:val="de-DE"/>
              </w:rPr>
              <w:t>+39 0962 36106</w:t>
            </w:r>
          </w:p>
          <w:p w14:paraId="1A78B50F" w14:textId="77777777" w:rsidR="00210BD4" w:rsidRPr="00A32CAC" w:rsidRDefault="00210BD4" w:rsidP="006E6DEB">
            <w:pPr>
              <w:spacing w:after="0"/>
              <w:rPr>
                <w:szCs w:val="20"/>
              </w:rPr>
            </w:pPr>
          </w:p>
        </w:tc>
        <w:tc>
          <w:tcPr>
            <w:tcW w:w="2149" w:type="pct"/>
          </w:tcPr>
          <w:p w14:paraId="23C6B2F4" w14:textId="77777777" w:rsidR="00210BD4" w:rsidRPr="00A32CAC" w:rsidRDefault="00210BD4" w:rsidP="006E6DEB">
            <w:pPr>
              <w:spacing w:after="0"/>
              <w:rPr>
                <w:b/>
                <w:bCs/>
                <w:szCs w:val="20"/>
                <w:lang w:val="en-US"/>
              </w:rPr>
            </w:pPr>
            <w:r w:rsidRPr="00A32CAC">
              <w:rPr>
                <w:b/>
                <w:bCs/>
                <w:szCs w:val="20"/>
                <w:lang w:val="en-US"/>
              </w:rPr>
              <w:t>Integrae SIM</w:t>
            </w:r>
          </w:p>
          <w:p w14:paraId="18CBFE74" w14:textId="77777777" w:rsidR="00210BD4" w:rsidRPr="00A32CAC" w:rsidRDefault="00210BD4" w:rsidP="006E6DEB">
            <w:pPr>
              <w:spacing w:after="0"/>
              <w:rPr>
                <w:szCs w:val="20"/>
                <w:lang w:val="en-US"/>
              </w:rPr>
            </w:pPr>
            <w:r w:rsidRPr="00A32CAC">
              <w:rPr>
                <w:szCs w:val="20"/>
                <w:lang w:val="en-US"/>
              </w:rPr>
              <w:t>Euronext Growth Advisor &amp; Specialist</w:t>
            </w:r>
          </w:p>
          <w:p w14:paraId="64ED6A60" w14:textId="77777777" w:rsidR="00210BD4" w:rsidRPr="00A32CAC" w:rsidRDefault="00210BD4" w:rsidP="006E6DEB">
            <w:pPr>
              <w:spacing w:after="0"/>
              <w:rPr>
                <w:szCs w:val="20"/>
              </w:rPr>
            </w:pPr>
            <w:hyperlink r:id="rId11" w:history="1">
              <w:r w:rsidRPr="00A32CAC">
                <w:rPr>
                  <w:rStyle w:val="Collegamentoipertestuale"/>
                  <w:szCs w:val="20"/>
                </w:rPr>
                <w:t>info@integraesim.it</w:t>
              </w:r>
            </w:hyperlink>
            <w:r w:rsidRPr="00A32CAC">
              <w:rPr>
                <w:szCs w:val="20"/>
              </w:rPr>
              <w:t xml:space="preserve"> </w:t>
            </w:r>
          </w:p>
          <w:p w14:paraId="0316D499" w14:textId="77777777" w:rsidR="00210BD4" w:rsidRPr="00A32CAC" w:rsidRDefault="00210BD4" w:rsidP="006E6DEB">
            <w:pPr>
              <w:spacing w:after="0"/>
              <w:rPr>
                <w:szCs w:val="20"/>
              </w:rPr>
            </w:pPr>
            <w:r w:rsidRPr="00A32CAC">
              <w:rPr>
                <w:szCs w:val="20"/>
              </w:rPr>
              <w:t>Tel.: +39 02 9684 68 64</w:t>
            </w:r>
          </w:p>
          <w:p w14:paraId="1DE69E64" w14:textId="77777777" w:rsidR="00210BD4" w:rsidRPr="00A32CAC" w:rsidRDefault="00210BD4" w:rsidP="006E6DEB">
            <w:pPr>
              <w:spacing w:after="0"/>
              <w:rPr>
                <w:szCs w:val="20"/>
              </w:rPr>
            </w:pPr>
            <w:r w:rsidRPr="00A32CAC">
              <w:rPr>
                <w:szCs w:val="20"/>
              </w:rPr>
              <w:t>Piazza Castello, 24 - 20121 Milano</w:t>
            </w:r>
          </w:p>
        </w:tc>
        <w:tc>
          <w:tcPr>
            <w:tcW w:w="1082" w:type="pct"/>
          </w:tcPr>
          <w:p w14:paraId="33572DA2" w14:textId="77777777" w:rsidR="00210BD4" w:rsidRPr="00A32CAC" w:rsidRDefault="00210BD4" w:rsidP="006E6DEB">
            <w:pPr>
              <w:spacing w:after="0"/>
              <w:rPr>
                <w:b/>
                <w:bCs/>
                <w:szCs w:val="20"/>
                <w:lang w:val="en-US"/>
              </w:rPr>
            </w:pPr>
            <w:r w:rsidRPr="00A32CAC">
              <w:rPr>
                <w:b/>
                <w:bCs/>
                <w:szCs w:val="20"/>
                <w:lang w:val="en-US"/>
              </w:rPr>
              <w:t>IRTOP Consulting</w:t>
            </w:r>
          </w:p>
          <w:p w14:paraId="327E7F63" w14:textId="77777777" w:rsidR="00210BD4" w:rsidRPr="00A32CAC" w:rsidRDefault="00210BD4" w:rsidP="006E6DEB">
            <w:pPr>
              <w:spacing w:after="0"/>
              <w:rPr>
                <w:szCs w:val="20"/>
                <w:lang w:val="en-US"/>
              </w:rPr>
            </w:pPr>
            <w:r w:rsidRPr="00A32CAC">
              <w:rPr>
                <w:szCs w:val="20"/>
                <w:lang w:val="en-US"/>
              </w:rPr>
              <w:t>Investor Relations Advisor</w:t>
            </w:r>
          </w:p>
          <w:p w14:paraId="39E9C325" w14:textId="77777777" w:rsidR="00210BD4" w:rsidRPr="00A32CAC" w:rsidRDefault="00210BD4" w:rsidP="006E6DEB">
            <w:pPr>
              <w:spacing w:after="0"/>
              <w:rPr>
                <w:rStyle w:val="Collegamentoipertestuale"/>
                <w:szCs w:val="20"/>
                <w:lang w:val="en-US"/>
              </w:rPr>
            </w:pPr>
            <w:hyperlink r:id="rId12" w:history="1">
              <w:r w:rsidRPr="00A32CAC">
                <w:rPr>
                  <w:rStyle w:val="Collegamentoipertestuale"/>
                  <w:szCs w:val="20"/>
                  <w:lang w:val="en-US"/>
                </w:rPr>
                <w:t>ir@irtop.com</w:t>
              </w:r>
            </w:hyperlink>
          </w:p>
          <w:p w14:paraId="57F03589" w14:textId="77777777" w:rsidR="00210BD4" w:rsidRPr="00A32CAC" w:rsidRDefault="00210BD4" w:rsidP="006E6DEB">
            <w:pPr>
              <w:spacing w:after="0"/>
              <w:rPr>
                <w:szCs w:val="20"/>
              </w:rPr>
            </w:pPr>
            <w:r w:rsidRPr="00A32CAC">
              <w:rPr>
                <w:szCs w:val="20"/>
              </w:rPr>
              <w:t>Media Relations Advisor</w:t>
            </w:r>
          </w:p>
          <w:p w14:paraId="3542B378" w14:textId="77777777" w:rsidR="00210BD4" w:rsidRPr="00A32CAC" w:rsidRDefault="00210BD4" w:rsidP="006E6DEB">
            <w:pPr>
              <w:spacing w:after="0"/>
              <w:rPr>
                <w:rStyle w:val="Collegamentoipertestuale"/>
                <w:szCs w:val="20"/>
              </w:rPr>
            </w:pPr>
            <w:hyperlink r:id="rId13" w:history="1">
              <w:r w:rsidRPr="00A32CAC">
                <w:rPr>
                  <w:rStyle w:val="Collegamentoipertestuale"/>
                  <w:szCs w:val="20"/>
                </w:rPr>
                <w:t>mediarelations@irtop.com</w:t>
              </w:r>
            </w:hyperlink>
          </w:p>
          <w:p w14:paraId="5AEBCF3E" w14:textId="77777777" w:rsidR="00210BD4" w:rsidRPr="00A32CAC" w:rsidRDefault="00210BD4" w:rsidP="006E6DEB">
            <w:pPr>
              <w:spacing w:after="0"/>
              <w:rPr>
                <w:szCs w:val="20"/>
              </w:rPr>
            </w:pPr>
            <w:r w:rsidRPr="00A32CAC">
              <w:rPr>
                <w:szCs w:val="20"/>
              </w:rPr>
              <w:t>Tel. +39 02 45474883</w:t>
            </w:r>
          </w:p>
          <w:p w14:paraId="237A76C2" w14:textId="77777777" w:rsidR="00210BD4" w:rsidRPr="00A32CAC" w:rsidRDefault="00210BD4" w:rsidP="006E6DEB">
            <w:pPr>
              <w:spacing w:after="0"/>
              <w:rPr>
                <w:szCs w:val="20"/>
              </w:rPr>
            </w:pPr>
            <w:r w:rsidRPr="00A32CAC">
              <w:rPr>
                <w:szCs w:val="20"/>
              </w:rPr>
              <w:t>Via Bigli, 19 - 20121 Milano (MI)</w:t>
            </w:r>
          </w:p>
        </w:tc>
      </w:tr>
    </w:tbl>
    <w:p w14:paraId="00051E16" w14:textId="77777777" w:rsidR="00CA3E15" w:rsidRPr="00A32CAC" w:rsidRDefault="00CA3E15">
      <w:pPr>
        <w:spacing w:after="160" w:line="259" w:lineRule="auto"/>
        <w:jc w:val="left"/>
        <w:rPr>
          <w:szCs w:val="20"/>
        </w:rPr>
      </w:pPr>
    </w:p>
    <w:sectPr w:rsidR="00CA3E15" w:rsidRPr="00A32CAC" w:rsidSect="0049267E">
      <w:headerReference w:type="even" r:id="rId14"/>
      <w:headerReference w:type="default" r:id="rId15"/>
      <w:footerReference w:type="even" r:id="rId16"/>
      <w:footerReference w:type="default" r:id="rId17"/>
      <w:headerReference w:type="first" r:id="rId18"/>
      <w:footerReference w:type="first" r:id="rId19"/>
      <w:pgSz w:w="11910" w:h="16840"/>
      <w:pgMar w:top="1060" w:right="720" w:bottom="920" w:left="740" w:header="555"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9450A" w14:textId="77777777" w:rsidR="007433FA" w:rsidRDefault="007433FA" w:rsidP="00A350A2">
      <w:pPr>
        <w:spacing w:after="0" w:line="240" w:lineRule="auto"/>
      </w:pPr>
      <w:r>
        <w:separator/>
      </w:r>
    </w:p>
  </w:endnote>
  <w:endnote w:type="continuationSeparator" w:id="0">
    <w:p w14:paraId="42A4536E" w14:textId="77777777" w:rsidR="007433FA" w:rsidRDefault="007433FA" w:rsidP="00A350A2">
      <w:pPr>
        <w:spacing w:after="0" w:line="240" w:lineRule="auto"/>
      </w:pPr>
      <w:r>
        <w:continuationSeparator/>
      </w:r>
    </w:p>
  </w:endnote>
  <w:endnote w:type="continuationNotice" w:id="1">
    <w:p w14:paraId="61AC2B69" w14:textId="77777777" w:rsidR="007433FA" w:rsidRDefault="00743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1D2A" w14:textId="77777777" w:rsidR="009D564C" w:rsidRDefault="009D56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974149"/>
      <w:docPartObj>
        <w:docPartGallery w:val="Page Numbers (Bottom of Page)"/>
        <w:docPartUnique/>
      </w:docPartObj>
    </w:sdtPr>
    <w:sdtContent>
      <w:p w14:paraId="02AE1469" w14:textId="77777777" w:rsidR="00F15A95" w:rsidRDefault="00F15A95">
        <w:pPr>
          <w:pStyle w:val="Pidipagina"/>
          <w:jc w:val="center"/>
        </w:pPr>
        <w:r>
          <w:fldChar w:fldCharType="begin"/>
        </w:r>
        <w:r>
          <w:instrText>PAGE   \* MERGEFORMAT</w:instrText>
        </w:r>
        <w:r>
          <w:fldChar w:fldCharType="separate"/>
        </w:r>
        <w:r>
          <w:t>2</w:t>
        </w:r>
        <w:r>
          <w:fldChar w:fldCharType="end"/>
        </w:r>
      </w:p>
    </w:sdtContent>
  </w:sdt>
  <w:p w14:paraId="6B51BB8F" w14:textId="77777777" w:rsidR="00F15A95" w:rsidRPr="00BB6517" w:rsidRDefault="00F15A95" w:rsidP="00F15A95">
    <w:pPr>
      <w:spacing w:after="0"/>
      <w:jc w:val="center"/>
      <w:rPr>
        <w:rFonts w:cs="Calibri"/>
        <w:b/>
        <w:bCs/>
        <w:color w:val="3A4970"/>
        <w:szCs w:val="20"/>
      </w:rPr>
    </w:pPr>
    <w:r w:rsidRPr="00BB6517">
      <w:rPr>
        <w:rFonts w:cs="Calibri"/>
        <w:b/>
        <w:bCs/>
        <w:color w:val="3A4970"/>
        <w:szCs w:val="20"/>
      </w:rPr>
      <w:t>E-Globe S.p.A.</w:t>
    </w:r>
  </w:p>
  <w:p w14:paraId="39955EBA" w14:textId="77777777" w:rsidR="00F15A95" w:rsidRPr="002E6C73" w:rsidRDefault="00667DE1" w:rsidP="00667DE1">
    <w:pPr>
      <w:spacing w:after="0"/>
      <w:jc w:val="center"/>
      <w:rPr>
        <w:rFonts w:cs="Calibri"/>
        <w:color w:val="000000"/>
        <w:sz w:val="16"/>
      </w:rPr>
    </w:pPr>
    <w:r>
      <w:rPr>
        <w:rFonts w:cs="Calibri"/>
        <w:color w:val="000000"/>
        <w:sz w:val="16"/>
      </w:rPr>
      <w:t>Via dell’Artigianato 82,</w:t>
    </w:r>
    <w:r w:rsidR="00F15A95" w:rsidRPr="00BB6517">
      <w:rPr>
        <w:rFonts w:cs="Calibri"/>
        <w:color w:val="000000"/>
        <w:sz w:val="16"/>
      </w:rPr>
      <w:t xml:space="preserve"> Cirò Marina </w:t>
    </w:r>
    <w:r w:rsidR="00F15A95">
      <w:rPr>
        <w:rFonts w:cs="Calibri"/>
        <w:color w:val="000000"/>
        <w:sz w:val="16"/>
      </w:rPr>
      <w:t>(</w:t>
    </w:r>
    <w:r w:rsidR="00F15A95" w:rsidRPr="00BB6517">
      <w:rPr>
        <w:rFonts w:cs="Calibri"/>
        <w:color w:val="000000"/>
        <w:sz w:val="16"/>
      </w:rPr>
      <w:t>KR</w:t>
    </w:r>
    <w:r w:rsidR="00F15A95">
      <w:rPr>
        <w:rFonts w:cs="Calibri"/>
        <w:color w:val="000000"/>
        <w:sz w:val="16"/>
      </w:rPr>
      <w:t>)</w:t>
    </w:r>
  </w:p>
  <w:p w14:paraId="325FE734" w14:textId="77777777" w:rsidR="00F15A95" w:rsidRPr="005562B7" w:rsidRDefault="00F15A95" w:rsidP="00F15A95">
    <w:pPr>
      <w:spacing w:after="0"/>
      <w:jc w:val="center"/>
      <w:rPr>
        <w:rFonts w:cs="Calibri"/>
        <w:color w:val="000000"/>
        <w:sz w:val="16"/>
        <w:lang w:val="de-DE"/>
      </w:rPr>
    </w:pPr>
    <w:r w:rsidRPr="005562B7">
      <w:rPr>
        <w:rFonts w:cs="Calibri"/>
        <w:color w:val="000000"/>
        <w:sz w:val="16"/>
        <w:lang w:val="de-DE"/>
      </w:rPr>
      <w:t xml:space="preserve">Tel: +39 0962 36106 - </w:t>
    </w:r>
    <w:hyperlink r:id="rId1" w:history="1">
      <w:r w:rsidR="00410C06" w:rsidRPr="00E57FD4">
        <w:rPr>
          <w:rStyle w:val="Collegamentoipertestuale"/>
          <w:rFonts w:cs="Calibri"/>
          <w:sz w:val="16"/>
          <w:lang w:val="de-DE"/>
        </w:rPr>
        <w:t>info@e-globe.it</w:t>
      </w:r>
    </w:hyperlink>
  </w:p>
  <w:p w14:paraId="2435835E" w14:textId="77777777" w:rsidR="00E57AB4" w:rsidRPr="005562B7" w:rsidRDefault="00F15A95" w:rsidP="00B61DDD">
    <w:pPr>
      <w:spacing w:after="0"/>
      <w:jc w:val="center"/>
      <w:rPr>
        <w:rFonts w:cs="Calibri"/>
        <w:color w:val="000000"/>
        <w:sz w:val="16"/>
        <w:lang w:val="de-DE"/>
      </w:rPr>
    </w:pPr>
    <w:r w:rsidRPr="005562B7">
      <w:rPr>
        <w:rFonts w:cs="Calibri"/>
        <w:color w:val="000000"/>
        <w:sz w:val="16"/>
        <w:lang w:val="de-DE"/>
      </w:rPr>
      <w:t>P.I. 02999390798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137B" w14:textId="77777777" w:rsidR="009D564C" w:rsidRDefault="009D56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3C6D5" w14:textId="77777777" w:rsidR="007433FA" w:rsidRDefault="007433FA" w:rsidP="00A350A2">
      <w:pPr>
        <w:spacing w:after="0" w:line="240" w:lineRule="auto"/>
      </w:pPr>
      <w:r>
        <w:separator/>
      </w:r>
    </w:p>
  </w:footnote>
  <w:footnote w:type="continuationSeparator" w:id="0">
    <w:p w14:paraId="6FDC1AD1" w14:textId="77777777" w:rsidR="007433FA" w:rsidRDefault="007433FA" w:rsidP="00A350A2">
      <w:pPr>
        <w:spacing w:after="0" w:line="240" w:lineRule="auto"/>
      </w:pPr>
      <w:r>
        <w:continuationSeparator/>
      </w:r>
    </w:p>
  </w:footnote>
  <w:footnote w:type="continuationNotice" w:id="1">
    <w:p w14:paraId="4288CF4A" w14:textId="77777777" w:rsidR="007433FA" w:rsidRDefault="007433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D35E" w14:textId="77777777" w:rsidR="009D564C" w:rsidRDefault="009D56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1FA8" w14:textId="77777777" w:rsidR="00A350A2" w:rsidRDefault="00250644" w:rsidP="00A350A2">
    <w:pPr>
      <w:pStyle w:val="Intestazione"/>
      <w:jc w:val="center"/>
    </w:pPr>
    <w:r>
      <w:rPr>
        <w:noProof/>
      </w:rPr>
      <w:drawing>
        <wp:inline distT="0" distB="0" distL="0" distR="0" wp14:anchorId="634884EC" wp14:editId="70202C65">
          <wp:extent cx="2162175" cy="606733"/>
          <wp:effectExtent l="0" t="0" r="0" b="0"/>
          <wp:docPr id="2005517337" name="Immagine 1" descr="Immagine che contiene Carattere, logo,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17337" name="Immagine 1" descr="Immagine che contiene Carattere, logo, Elementi grafici, grafica&#10;&#10;Descrizione generata automaticamente"/>
                  <pic:cNvPicPr/>
                </pic:nvPicPr>
                <pic:blipFill rotWithShape="1">
                  <a:blip r:embed="rId1">
                    <a:extLst>
                      <a:ext uri="{28A0092B-C50C-407E-A947-70E740481C1C}">
                        <a14:useLocalDpi xmlns:a14="http://schemas.microsoft.com/office/drawing/2010/main" val="0"/>
                      </a:ext>
                    </a:extLst>
                  </a:blip>
                  <a:srcRect r="20648"/>
                  <a:stretch/>
                </pic:blipFill>
                <pic:spPr bwMode="auto">
                  <a:xfrm>
                    <a:off x="0" y="0"/>
                    <a:ext cx="2174672" cy="6102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35BE" w14:textId="77777777" w:rsidR="009D564C" w:rsidRDefault="009D564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E79AA"/>
    <w:multiLevelType w:val="hybridMultilevel"/>
    <w:tmpl w:val="8038491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930838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false"/>
    <w:docVar w:name="APWAFVersion" w:val="5.0"/>
  </w:docVars>
  <w:rsids>
    <w:rsidRoot w:val="00A350A2"/>
    <w:rsid w:val="0000050B"/>
    <w:rsid w:val="0000294E"/>
    <w:rsid w:val="00004A2C"/>
    <w:rsid w:val="000060F8"/>
    <w:rsid w:val="00007838"/>
    <w:rsid w:val="00007C9A"/>
    <w:rsid w:val="00011494"/>
    <w:rsid w:val="00013837"/>
    <w:rsid w:val="0001504E"/>
    <w:rsid w:val="00016536"/>
    <w:rsid w:val="00020348"/>
    <w:rsid w:val="00020F30"/>
    <w:rsid w:val="0002168C"/>
    <w:rsid w:val="00021A84"/>
    <w:rsid w:val="00021FEC"/>
    <w:rsid w:val="00024EE5"/>
    <w:rsid w:val="000302E3"/>
    <w:rsid w:val="000310D8"/>
    <w:rsid w:val="00032AD8"/>
    <w:rsid w:val="000331AA"/>
    <w:rsid w:val="000340F8"/>
    <w:rsid w:val="000367D0"/>
    <w:rsid w:val="000378F3"/>
    <w:rsid w:val="00037A2F"/>
    <w:rsid w:val="000407C1"/>
    <w:rsid w:val="00042EDC"/>
    <w:rsid w:val="00043A23"/>
    <w:rsid w:val="00044B36"/>
    <w:rsid w:val="00044E89"/>
    <w:rsid w:val="00045236"/>
    <w:rsid w:val="000456E2"/>
    <w:rsid w:val="000465E9"/>
    <w:rsid w:val="000472A1"/>
    <w:rsid w:val="00050492"/>
    <w:rsid w:val="000531CD"/>
    <w:rsid w:val="00053C0D"/>
    <w:rsid w:val="00054B24"/>
    <w:rsid w:val="00057793"/>
    <w:rsid w:val="00060611"/>
    <w:rsid w:val="00064342"/>
    <w:rsid w:val="000650ED"/>
    <w:rsid w:val="0006583E"/>
    <w:rsid w:val="00065FA4"/>
    <w:rsid w:val="000665A8"/>
    <w:rsid w:val="00070362"/>
    <w:rsid w:val="0008143B"/>
    <w:rsid w:val="000819CF"/>
    <w:rsid w:val="00081ACE"/>
    <w:rsid w:val="00082DC9"/>
    <w:rsid w:val="000836C7"/>
    <w:rsid w:val="00084E9B"/>
    <w:rsid w:val="0008661F"/>
    <w:rsid w:val="0009030B"/>
    <w:rsid w:val="000926EC"/>
    <w:rsid w:val="000935F5"/>
    <w:rsid w:val="0009562A"/>
    <w:rsid w:val="000A2BEB"/>
    <w:rsid w:val="000A395A"/>
    <w:rsid w:val="000A79A8"/>
    <w:rsid w:val="000A7FE8"/>
    <w:rsid w:val="000B201A"/>
    <w:rsid w:val="000B217C"/>
    <w:rsid w:val="000B4DE1"/>
    <w:rsid w:val="000B60BD"/>
    <w:rsid w:val="000B73B1"/>
    <w:rsid w:val="000B77D2"/>
    <w:rsid w:val="000C44B0"/>
    <w:rsid w:val="000C5CD3"/>
    <w:rsid w:val="000C7747"/>
    <w:rsid w:val="000C7B28"/>
    <w:rsid w:val="000C7D0E"/>
    <w:rsid w:val="000D433E"/>
    <w:rsid w:val="000D4CB8"/>
    <w:rsid w:val="000D6CCD"/>
    <w:rsid w:val="000D6F8C"/>
    <w:rsid w:val="000E3597"/>
    <w:rsid w:val="000E3755"/>
    <w:rsid w:val="000E3A77"/>
    <w:rsid w:val="000E7B17"/>
    <w:rsid w:val="000F2CA1"/>
    <w:rsid w:val="000F2E51"/>
    <w:rsid w:val="000F7536"/>
    <w:rsid w:val="00100939"/>
    <w:rsid w:val="001038A5"/>
    <w:rsid w:val="00106ABE"/>
    <w:rsid w:val="00112FF7"/>
    <w:rsid w:val="00113E72"/>
    <w:rsid w:val="00114E2C"/>
    <w:rsid w:val="00116389"/>
    <w:rsid w:val="001171FF"/>
    <w:rsid w:val="001206BF"/>
    <w:rsid w:val="00123642"/>
    <w:rsid w:val="00125AD4"/>
    <w:rsid w:val="00125CED"/>
    <w:rsid w:val="0012754C"/>
    <w:rsid w:val="001305F9"/>
    <w:rsid w:val="00134E2F"/>
    <w:rsid w:val="00136922"/>
    <w:rsid w:val="00136CB0"/>
    <w:rsid w:val="00141F1A"/>
    <w:rsid w:val="00142C93"/>
    <w:rsid w:val="001437A8"/>
    <w:rsid w:val="00144E22"/>
    <w:rsid w:val="001455AC"/>
    <w:rsid w:val="00145CB6"/>
    <w:rsid w:val="0014652C"/>
    <w:rsid w:val="00146D10"/>
    <w:rsid w:val="001511B3"/>
    <w:rsid w:val="0015226B"/>
    <w:rsid w:val="00153213"/>
    <w:rsid w:val="001564B4"/>
    <w:rsid w:val="0016038A"/>
    <w:rsid w:val="00160AFD"/>
    <w:rsid w:val="00160D9D"/>
    <w:rsid w:val="001706A9"/>
    <w:rsid w:val="001713B3"/>
    <w:rsid w:val="00171A6B"/>
    <w:rsid w:val="00173C66"/>
    <w:rsid w:val="0017450A"/>
    <w:rsid w:val="00177906"/>
    <w:rsid w:val="00180F01"/>
    <w:rsid w:val="00183B66"/>
    <w:rsid w:val="00183F60"/>
    <w:rsid w:val="00185761"/>
    <w:rsid w:val="00186DDB"/>
    <w:rsid w:val="001904FB"/>
    <w:rsid w:val="00191CBC"/>
    <w:rsid w:val="00192D08"/>
    <w:rsid w:val="001948D4"/>
    <w:rsid w:val="001964E8"/>
    <w:rsid w:val="001973C9"/>
    <w:rsid w:val="00197417"/>
    <w:rsid w:val="001A0A35"/>
    <w:rsid w:val="001A0A99"/>
    <w:rsid w:val="001A1157"/>
    <w:rsid w:val="001A2F3B"/>
    <w:rsid w:val="001A329B"/>
    <w:rsid w:val="001A776D"/>
    <w:rsid w:val="001A7E3F"/>
    <w:rsid w:val="001B269A"/>
    <w:rsid w:val="001B38FE"/>
    <w:rsid w:val="001B3C0B"/>
    <w:rsid w:val="001B50F3"/>
    <w:rsid w:val="001B63D4"/>
    <w:rsid w:val="001B7F0E"/>
    <w:rsid w:val="001C1DB3"/>
    <w:rsid w:val="001C32B8"/>
    <w:rsid w:val="001C4876"/>
    <w:rsid w:val="001C4A62"/>
    <w:rsid w:val="001C52EC"/>
    <w:rsid w:val="001C7CAA"/>
    <w:rsid w:val="001D150A"/>
    <w:rsid w:val="001D15FD"/>
    <w:rsid w:val="001D1815"/>
    <w:rsid w:val="001D20CA"/>
    <w:rsid w:val="001D27E2"/>
    <w:rsid w:val="001D3B83"/>
    <w:rsid w:val="001D763C"/>
    <w:rsid w:val="001E4352"/>
    <w:rsid w:val="001E710C"/>
    <w:rsid w:val="001F07FA"/>
    <w:rsid w:val="001F17F4"/>
    <w:rsid w:val="001F1DCC"/>
    <w:rsid w:val="001F296B"/>
    <w:rsid w:val="001F3284"/>
    <w:rsid w:val="001F354A"/>
    <w:rsid w:val="001F465F"/>
    <w:rsid w:val="001F5350"/>
    <w:rsid w:val="001F5411"/>
    <w:rsid w:val="001F6A9C"/>
    <w:rsid w:val="002001DB"/>
    <w:rsid w:val="00200FD2"/>
    <w:rsid w:val="00202DA9"/>
    <w:rsid w:val="00202DE2"/>
    <w:rsid w:val="00203B7B"/>
    <w:rsid w:val="00206513"/>
    <w:rsid w:val="00207AAB"/>
    <w:rsid w:val="00207B81"/>
    <w:rsid w:val="002108B6"/>
    <w:rsid w:val="00210BD4"/>
    <w:rsid w:val="00210F97"/>
    <w:rsid w:val="00216BDC"/>
    <w:rsid w:val="0021752B"/>
    <w:rsid w:val="002179E0"/>
    <w:rsid w:val="00223204"/>
    <w:rsid w:val="002235C1"/>
    <w:rsid w:val="00224E15"/>
    <w:rsid w:val="00225160"/>
    <w:rsid w:val="00225F06"/>
    <w:rsid w:val="00226342"/>
    <w:rsid w:val="002317C7"/>
    <w:rsid w:val="00234D63"/>
    <w:rsid w:val="0024063D"/>
    <w:rsid w:val="00242D4A"/>
    <w:rsid w:val="00244D9B"/>
    <w:rsid w:val="00246A26"/>
    <w:rsid w:val="00247839"/>
    <w:rsid w:val="00250644"/>
    <w:rsid w:val="00255A23"/>
    <w:rsid w:val="00260743"/>
    <w:rsid w:val="00266292"/>
    <w:rsid w:val="00266B3A"/>
    <w:rsid w:val="00267CCC"/>
    <w:rsid w:val="0027068F"/>
    <w:rsid w:val="0027076D"/>
    <w:rsid w:val="00272985"/>
    <w:rsid w:val="00277FFA"/>
    <w:rsid w:val="00282623"/>
    <w:rsid w:val="002844BA"/>
    <w:rsid w:val="00287F92"/>
    <w:rsid w:val="00290BE8"/>
    <w:rsid w:val="002919CC"/>
    <w:rsid w:val="00293BB2"/>
    <w:rsid w:val="002945E7"/>
    <w:rsid w:val="002950CE"/>
    <w:rsid w:val="00295FB6"/>
    <w:rsid w:val="00297380"/>
    <w:rsid w:val="002974CD"/>
    <w:rsid w:val="00297A10"/>
    <w:rsid w:val="002A128E"/>
    <w:rsid w:val="002A1679"/>
    <w:rsid w:val="002A1D1D"/>
    <w:rsid w:val="002A2EE8"/>
    <w:rsid w:val="002A4133"/>
    <w:rsid w:val="002A419F"/>
    <w:rsid w:val="002A473C"/>
    <w:rsid w:val="002A4AEF"/>
    <w:rsid w:val="002A7AD4"/>
    <w:rsid w:val="002B184F"/>
    <w:rsid w:val="002B3837"/>
    <w:rsid w:val="002B4203"/>
    <w:rsid w:val="002B58BE"/>
    <w:rsid w:val="002C0E04"/>
    <w:rsid w:val="002C1D04"/>
    <w:rsid w:val="002C1DE2"/>
    <w:rsid w:val="002C2CF5"/>
    <w:rsid w:val="002C3FD4"/>
    <w:rsid w:val="002C54DC"/>
    <w:rsid w:val="002D258C"/>
    <w:rsid w:val="002D49CA"/>
    <w:rsid w:val="002D7C22"/>
    <w:rsid w:val="002E1C83"/>
    <w:rsid w:val="002E3A3C"/>
    <w:rsid w:val="002E526E"/>
    <w:rsid w:val="002E6C73"/>
    <w:rsid w:val="002E7CDC"/>
    <w:rsid w:val="002F16E0"/>
    <w:rsid w:val="002F3BE5"/>
    <w:rsid w:val="002F4ADD"/>
    <w:rsid w:val="00301432"/>
    <w:rsid w:val="00302841"/>
    <w:rsid w:val="00302C36"/>
    <w:rsid w:val="00302D90"/>
    <w:rsid w:val="00303660"/>
    <w:rsid w:val="003073B9"/>
    <w:rsid w:val="00307CBD"/>
    <w:rsid w:val="00311029"/>
    <w:rsid w:val="003122AE"/>
    <w:rsid w:val="00313E69"/>
    <w:rsid w:val="0031667F"/>
    <w:rsid w:val="00316785"/>
    <w:rsid w:val="003173DB"/>
    <w:rsid w:val="003211A4"/>
    <w:rsid w:val="00321A9D"/>
    <w:rsid w:val="00323383"/>
    <w:rsid w:val="00323F69"/>
    <w:rsid w:val="0032428B"/>
    <w:rsid w:val="003266C2"/>
    <w:rsid w:val="003266E8"/>
    <w:rsid w:val="00330A5F"/>
    <w:rsid w:val="003311DA"/>
    <w:rsid w:val="00331B9D"/>
    <w:rsid w:val="00331F67"/>
    <w:rsid w:val="003322DF"/>
    <w:rsid w:val="00332E2D"/>
    <w:rsid w:val="003351BB"/>
    <w:rsid w:val="00336148"/>
    <w:rsid w:val="0033688E"/>
    <w:rsid w:val="00343904"/>
    <w:rsid w:val="003449FD"/>
    <w:rsid w:val="00346199"/>
    <w:rsid w:val="0034647C"/>
    <w:rsid w:val="003465DA"/>
    <w:rsid w:val="00346629"/>
    <w:rsid w:val="0034773E"/>
    <w:rsid w:val="003530CE"/>
    <w:rsid w:val="00353EEF"/>
    <w:rsid w:val="00361B42"/>
    <w:rsid w:val="0036494E"/>
    <w:rsid w:val="00365D2C"/>
    <w:rsid w:val="00367343"/>
    <w:rsid w:val="00370EE7"/>
    <w:rsid w:val="00371093"/>
    <w:rsid w:val="00374A4D"/>
    <w:rsid w:val="00374D55"/>
    <w:rsid w:val="00376C92"/>
    <w:rsid w:val="003772BC"/>
    <w:rsid w:val="00383BEE"/>
    <w:rsid w:val="00384C64"/>
    <w:rsid w:val="00386FF5"/>
    <w:rsid w:val="003918A5"/>
    <w:rsid w:val="00392515"/>
    <w:rsid w:val="003950C2"/>
    <w:rsid w:val="00395EBA"/>
    <w:rsid w:val="003A1884"/>
    <w:rsid w:val="003A1C8B"/>
    <w:rsid w:val="003A53A6"/>
    <w:rsid w:val="003A6A38"/>
    <w:rsid w:val="003A7349"/>
    <w:rsid w:val="003A7EEB"/>
    <w:rsid w:val="003B2664"/>
    <w:rsid w:val="003B34F1"/>
    <w:rsid w:val="003B44FC"/>
    <w:rsid w:val="003C0BF2"/>
    <w:rsid w:val="003C1371"/>
    <w:rsid w:val="003C2DF8"/>
    <w:rsid w:val="003D0048"/>
    <w:rsid w:val="003D2F05"/>
    <w:rsid w:val="003D30E5"/>
    <w:rsid w:val="003D3186"/>
    <w:rsid w:val="003D3F11"/>
    <w:rsid w:val="003D43B2"/>
    <w:rsid w:val="003D68A2"/>
    <w:rsid w:val="003E211E"/>
    <w:rsid w:val="003E21A4"/>
    <w:rsid w:val="003E36AF"/>
    <w:rsid w:val="003E47A4"/>
    <w:rsid w:val="003F0717"/>
    <w:rsid w:val="003F10C5"/>
    <w:rsid w:val="003F1FC8"/>
    <w:rsid w:val="003F4202"/>
    <w:rsid w:val="003F77B3"/>
    <w:rsid w:val="0040021D"/>
    <w:rsid w:val="004010DE"/>
    <w:rsid w:val="00405069"/>
    <w:rsid w:val="004060D9"/>
    <w:rsid w:val="004063DA"/>
    <w:rsid w:val="00406401"/>
    <w:rsid w:val="00410C06"/>
    <w:rsid w:val="00412998"/>
    <w:rsid w:val="00415577"/>
    <w:rsid w:val="00420DDC"/>
    <w:rsid w:val="0042242C"/>
    <w:rsid w:val="00426B58"/>
    <w:rsid w:val="00427447"/>
    <w:rsid w:val="004319F5"/>
    <w:rsid w:val="0043482D"/>
    <w:rsid w:val="00436CD1"/>
    <w:rsid w:val="00440BF4"/>
    <w:rsid w:val="00441E2F"/>
    <w:rsid w:val="00442CA0"/>
    <w:rsid w:val="004455D6"/>
    <w:rsid w:val="00446817"/>
    <w:rsid w:val="00450015"/>
    <w:rsid w:val="004602E0"/>
    <w:rsid w:val="00460866"/>
    <w:rsid w:val="00465A6F"/>
    <w:rsid w:val="00467E0A"/>
    <w:rsid w:val="00470EAC"/>
    <w:rsid w:val="00472090"/>
    <w:rsid w:val="0047295A"/>
    <w:rsid w:val="00473898"/>
    <w:rsid w:val="00474DE4"/>
    <w:rsid w:val="00474E12"/>
    <w:rsid w:val="00475020"/>
    <w:rsid w:val="00477D96"/>
    <w:rsid w:val="00481410"/>
    <w:rsid w:val="00486100"/>
    <w:rsid w:val="004905A0"/>
    <w:rsid w:val="00490DBB"/>
    <w:rsid w:val="004912E6"/>
    <w:rsid w:val="0049226C"/>
    <w:rsid w:val="0049267E"/>
    <w:rsid w:val="00493338"/>
    <w:rsid w:val="00494B26"/>
    <w:rsid w:val="00495265"/>
    <w:rsid w:val="00495D2C"/>
    <w:rsid w:val="004A3EE1"/>
    <w:rsid w:val="004A3F31"/>
    <w:rsid w:val="004A48F2"/>
    <w:rsid w:val="004A5423"/>
    <w:rsid w:val="004A65AD"/>
    <w:rsid w:val="004B164F"/>
    <w:rsid w:val="004B1A0E"/>
    <w:rsid w:val="004B2EC7"/>
    <w:rsid w:val="004B3112"/>
    <w:rsid w:val="004B3365"/>
    <w:rsid w:val="004B4C31"/>
    <w:rsid w:val="004C06F6"/>
    <w:rsid w:val="004C2099"/>
    <w:rsid w:val="004C2546"/>
    <w:rsid w:val="004C2AA0"/>
    <w:rsid w:val="004C2DBD"/>
    <w:rsid w:val="004C2DCB"/>
    <w:rsid w:val="004C4C13"/>
    <w:rsid w:val="004C5194"/>
    <w:rsid w:val="004C67EC"/>
    <w:rsid w:val="004D512B"/>
    <w:rsid w:val="004D5F42"/>
    <w:rsid w:val="004D64B9"/>
    <w:rsid w:val="004D7AE6"/>
    <w:rsid w:val="004D7DF3"/>
    <w:rsid w:val="004E1066"/>
    <w:rsid w:val="004E3503"/>
    <w:rsid w:val="004E3E5C"/>
    <w:rsid w:val="004E4D01"/>
    <w:rsid w:val="004E7C24"/>
    <w:rsid w:val="004F011B"/>
    <w:rsid w:val="004F1089"/>
    <w:rsid w:val="004F11D6"/>
    <w:rsid w:val="004F452E"/>
    <w:rsid w:val="004F4641"/>
    <w:rsid w:val="004F4914"/>
    <w:rsid w:val="00504841"/>
    <w:rsid w:val="00504998"/>
    <w:rsid w:val="00505341"/>
    <w:rsid w:val="00506014"/>
    <w:rsid w:val="005060E3"/>
    <w:rsid w:val="00507DAC"/>
    <w:rsid w:val="00520FB0"/>
    <w:rsid w:val="00521F22"/>
    <w:rsid w:val="00522F81"/>
    <w:rsid w:val="005235D2"/>
    <w:rsid w:val="00525E56"/>
    <w:rsid w:val="00526250"/>
    <w:rsid w:val="00526681"/>
    <w:rsid w:val="00533C6F"/>
    <w:rsid w:val="005345F1"/>
    <w:rsid w:val="005404E4"/>
    <w:rsid w:val="00540C16"/>
    <w:rsid w:val="00541967"/>
    <w:rsid w:val="00542563"/>
    <w:rsid w:val="00542B50"/>
    <w:rsid w:val="005437DF"/>
    <w:rsid w:val="005500E9"/>
    <w:rsid w:val="00551197"/>
    <w:rsid w:val="005539F6"/>
    <w:rsid w:val="005562B7"/>
    <w:rsid w:val="005604D2"/>
    <w:rsid w:val="005627C6"/>
    <w:rsid w:val="00562A0B"/>
    <w:rsid w:val="0056380E"/>
    <w:rsid w:val="0057015F"/>
    <w:rsid w:val="005703E8"/>
    <w:rsid w:val="005757A9"/>
    <w:rsid w:val="00576C70"/>
    <w:rsid w:val="0058015A"/>
    <w:rsid w:val="005808D1"/>
    <w:rsid w:val="0058188A"/>
    <w:rsid w:val="00583C26"/>
    <w:rsid w:val="00584A77"/>
    <w:rsid w:val="00585F3E"/>
    <w:rsid w:val="0058732A"/>
    <w:rsid w:val="0058736F"/>
    <w:rsid w:val="005874E1"/>
    <w:rsid w:val="005876FB"/>
    <w:rsid w:val="005943F8"/>
    <w:rsid w:val="0059483D"/>
    <w:rsid w:val="00595BAE"/>
    <w:rsid w:val="0059669E"/>
    <w:rsid w:val="00596B31"/>
    <w:rsid w:val="005A004A"/>
    <w:rsid w:val="005A279F"/>
    <w:rsid w:val="005A2E3E"/>
    <w:rsid w:val="005A5006"/>
    <w:rsid w:val="005A61E2"/>
    <w:rsid w:val="005A6DB8"/>
    <w:rsid w:val="005A7152"/>
    <w:rsid w:val="005B1371"/>
    <w:rsid w:val="005B20FE"/>
    <w:rsid w:val="005B6514"/>
    <w:rsid w:val="005C068F"/>
    <w:rsid w:val="005D0EA0"/>
    <w:rsid w:val="005D28CD"/>
    <w:rsid w:val="005D6CEB"/>
    <w:rsid w:val="005D79C7"/>
    <w:rsid w:val="005E0150"/>
    <w:rsid w:val="005E39AE"/>
    <w:rsid w:val="005E3C83"/>
    <w:rsid w:val="005E4912"/>
    <w:rsid w:val="005E7D60"/>
    <w:rsid w:val="005F4985"/>
    <w:rsid w:val="005F5225"/>
    <w:rsid w:val="005F7470"/>
    <w:rsid w:val="006025E8"/>
    <w:rsid w:val="00604088"/>
    <w:rsid w:val="0060416D"/>
    <w:rsid w:val="006067C2"/>
    <w:rsid w:val="00610759"/>
    <w:rsid w:val="00610793"/>
    <w:rsid w:val="00610A9D"/>
    <w:rsid w:val="006120F1"/>
    <w:rsid w:val="006122E9"/>
    <w:rsid w:val="006145FD"/>
    <w:rsid w:val="0061524B"/>
    <w:rsid w:val="00617313"/>
    <w:rsid w:val="00621F4B"/>
    <w:rsid w:val="00624045"/>
    <w:rsid w:val="0062509C"/>
    <w:rsid w:val="00625871"/>
    <w:rsid w:val="00625AB7"/>
    <w:rsid w:val="00630C0F"/>
    <w:rsid w:val="0063137C"/>
    <w:rsid w:val="006324E9"/>
    <w:rsid w:val="006331D4"/>
    <w:rsid w:val="00634923"/>
    <w:rsid w:val="00636EEE"/>
    <w:rsid w:val="006402F3"/>
    <w:rsid w:val="00642A0F"/>
    <w:rsid w:val="00642E6C"/>
    <w:rsid w:val="006450FE"/>
    <w:rsid w:val="006520B5"/>
    <w:rsid w:val="006520CF"/>
    <w:rsid w:val="00652AD5"/>
    <w:rsid w:val="006531ED"/>
    <w:rsid w:val="00654345"/>
    <w:rsid w:val="00655BF5"/>
    <w:rsid w:val="006600A8"/>
    <w:rsid w:val="0066060B"/>
    <w:rsid w:val="0066232A"/>
    <w:rsid w:val="00663355"/>
    <w:rsid w:val="006640C9"/>
    <w:rsid w:val="006642C4"/>
    <w:rsid w:val="00667DE1"/>
    <w:rsid w:val="006743A6"/>
    <w:rsid w:val="00676926"/>
    <w:rsid w:val="0068016B"/>
    <w:rsid w:val="006805EE"/>
    <w:rsid w:val="0068107A"/>
    <w:rsid w:val="00683B90"/>
    <w:rsid w:val="00686BE9"/>
    <w:rsid w:val="00693D95"/>
    <w:rsid w:val="0069471F"/>
    <w:rsid w:val="006963C9"/>
    <w:rsid w:val="00696931"/>
    <w:rsid w:val="00697A2E"/>
    <w:rsid w:val="006A146C"/>
    <w:rsid w:val="006A281C"/>
    <w:rsid w:val="006A2E2E"/>
    <w:rsid w:val="006A32F6"/>
    <w:rsid w:val="006A5F54"/>
    <w:rsid w:val="006B0C7B"/>
    <w:rsid w:val="006B3C6B"/>
    <w:rsid w:val="006B74B6"/>
    <w:rsid w:val="006C000F"/>
    <w:rsid w:val="006C0CC1"/>
    <w:rsid w:val="006C1345"/>
    <w:rsid w:val="006C2F87"/>
    <w:rsid w:val="006C3718"/>
    <w:rsid w:val="006C598D"/>
    <w:rsid w:val="006C5BF5"/>
    <w:rsid w:val="006C6779"/>
    <w:rsid w:val="006C6BF9"/>
    <w:rsid w:val="006D0170"/>
    <w:rsid w:val="006D3C50"/>
    <w:rsid w:val="006D5884"/>
    <w:rsid w:val="006E1262"/>
    <w:rsid w:val="006E2A64"/>
    <w:rsid w:val="006E4E87"/>
    <w:rsid w:val="006E7BA7"/>
    <w:rsid w:val="006F0D42"/>
    <w:rsid w:val="006F1CD8"/>
    <w:rsid w:val="006F3B6C"/>
    <w:rsid w:val="006F58A3"/>
    <w:rsid w:val="006F740C"/>
    <w:rsid w:val="007001BE"/>
    <w:rsid w:val="00700829"/>
    <w:rsid w:val="0070124F"/>
    <w:rsid w:val="007014B6"/>
    <w:rsid w:val="00705200"/>
    <w:rsid w:val="00706606"/>
    <w:rsid w:val="00706721"/>
    <w:rsid w:val="007120F1"/>
    <w:rsid w:val="00712555"/>
    <w:rsid w:val="00712A74"/>
    <w:rsid w:val="0071347B"/>
    <w:rsid w:val="00722314"/>
    <w:rsid w:val="00722B9D"/>
    <w:rsid w:val="007254E8"/>
    <w:rsid w:val="0072767D"/>
    <w:rsid w:val="00727CFD"/>
    <w:rsid w:val="00730379"/>
    <w:rsid w:val="00736986"/>
    <w:rsid w:val="00740844"/>
    <w:rsid w:val="00741AD8"/>
    <w:rsid w:val="007433FA"/>
    <w:rsid w:val="00746AA4"/>
    <w:rsid w:val="00746E92"/>
    <w:rsid w:val="00750A5E"/>
    <w:rsid w:val="0075115E"/>
    <w:rsid w:val="00751467"/>
    <w:rsid w:val="00752CD2"/>
    <w:rsid w:val="007558A2"/>
    <w:rsid w:val="00756DEE"/>
    <w:rsid w:val="007607BA"/>
    <w:rsid w:val="00763997"/>
    <w:rsid w:val="00766D4D"/>
    <w:rsid w:val="0077012E"/>
    <w:rsid w:val="007701E7"/>
    <w:rsid w:val="00770287"/>
    <w:rsid w:val="00777C62"/>
    <w:rsid w:val="00780576"/>
    <w:rsid w:val="007824FC"/>
    <w:rsid w:val="00782D07"/>
    <w:rsid w:val="00783772"/>
    <w:rsid w:val="00784D79"/>
    <w:rsid w:val="007862DE"/>
    <w:rsid w:val="0079170D"/>
    <w:rsid w:val="00791A22"/>
    <w:rsid w:val="0079227D"/>
    <w:rsid w:val="007924DB"/>
    <w:rsid w:val="00796BEB"/>
    <w:rsid w:val="007A5C30"/>
    <w:rsid w:val="007A5C4F"/>
    <w:rsid w:val="007A615D"/>
    <w:rsid w:val="007B14AC"/>
    <w:rsid w:val="007B4AE9"/>
    <w:rsid w:val="007B7A31"/>
    <w:rsid w:val="007B7B2A"/>
    <w:rsid w:val="007C38B3"/>
    <w:rsid w:val="007C47FA"/>
    <w:rsid w:val="007C4DB9"/>
    <w:rsid w:val="007C6F82"/>
    <w:rsid w:val="007C7788"/>
    <w:rsid w:val="007C7B59"/>
    <w:rsid w:val="007D08F3"/>
    <w:rsid w:val="007D128B"/>
    <w:rsid w:val="007D1492"/>
    <w:rsid w:val="007D3EE3"/>
    <w:rsid w:val="007D593D"/>
    <w:rsid w:val="007D6FCA"/>
    <w:rsid w:val="007E0E5F"/>
    <w:rsid w:val="007E0FB7"/>
    <w:rsid w:val="007E18E6"/>
    <w:rsid w:val="007E1C66"/>
    <w:rsid w:val="007E2A8E"/>
    <w:rsid w:val="007E377C"/>
    <w:rsid w:val="007E4604"/>
    <w:rsid w:val="007F383A"/>
    <w:rsid w:val="007F786A"/>
    <w:rsid w:val="008007E5"/>
    <w:rsid w:val="00800886"/>
    <w:rsid w:val="00800B17"/>
    <w:rsid w:val="00801241"/>
    <w:rsid w:val="008026D0"/>
    <w:rsid w:val="00804CF5"/>
    <w:rsid w:val="008051F3"/>
    <w:rsid w:val="00806A52"/>
    <w:rsid w:val="00807918"/>
    <w:rsid w:val="00812F72"/>
    <w:rsid w:val="00815511"/>
    <w:rsid w:val="0081597A"/>
    <w:rsid w:val="00816611"/>
    <w:rsid w:val="00816CCF"/>
    <w:rsid w:val="00820276"/>
    <w:rsid w:val="00820313"/>
    <w:rsid w:val="00820EA7"/>
    <w:rsid w:val="00823B48"/>
    <w:rsid w:val="008248CC"/>
    <w:rsid w:val="00827B5B"/>
    <w:rsid w:val="00831066"/>
    <w:rsid w:val="0083185A"/>
    <w:rsid w:val="00832830"/>
    <w:rsid w:val="0083516E"/>
    <w:rsid w:val="00835BD7"/>
    <w:rsid w:val="0083634C"/>
    <w:rsid w:val="0083734A"/>
    <w:rsid w:val="008373AD"/>
    <w:rsid w:val="00840620"/>
    <w:rsid w:val="008406CC"/>
    <w:rsid w:val="00840D19"/>
    <w:rsid w:val="00841AC2"/>
    <w:rsid w:val="00842C9E"/>
    <w:rsid w:val="00845B52"/>
    <w:rsid w:val="00846D36"/>
    <w:rsid w:val="00847295"/>
    <w:rsid w:val="0084794A"/>
    <w:rsid w:val="00847E8B"/>
    <w:rsid w:val="008563E6"/>
    <w:rsid w:val="00857C1F"/>
    <w:rsid w:val="00860FCC"/>
    <w:rsid w:val="00861E7F"/>
    <w:rsid w:val="00862FED"/>
    <w:rsid w:val="008633FF"/>
    <w:rsid w:val="00866ACA"/>
    <w:rsid w:val="00870EA9"/>
    <w:rsid w:val="00871F4F"/>
    <w:rsid w:val="008748F8"/>
    <w:rsid w:val="00876588"/>
    <w:rsid w:val="00876F65"/>
    <w:rsid w:val="008830D7"/>
    <w:rsid w:val="008832A2"/>
    <w:rsid w:val="0088665F"/>
    <w:rsid w:val="00886C33"/>
    <w:rsid w:val="00886C9C"/>
    <w:rsid w:val="00887194"/>
    <w:rsid w:val="00887504"/>
    <w:rsid w:val="00887D0D"/>
    <w:rsid w:val="00890D31"/>
    <w:rsid w:val="008913CF"/>
    <w:rsid w:val="00891ADE"/>
    <w:rsid w:val="008941CE"/>
    <w:rsid w:val="00895124"/>
    <w:rsid w:val="008A0B84"/>
    <w:rsid w:val="008A2D6B"/>
    <w:rsid w:val="008A3E33"/>
    <w:rsid w:val="008A447C"/>
    <w:rsid w:val="008A4568"/>
    <w:rsid w:val="008A5952"/>
    <w:rsid w:val="008B0828"/>
    <w:rsid w:val="008B2E69"/>
    <w:rsid w:val="008B4BF0"/>
    <w:rsid w:val="008B71E2"/>
    <w:rsid w:val="008C3011"/>
    <w:rsid w:val="008C3E21"/>
    <w:rsid w:val="008C51C3"/>
    <w:rsid w:val="008D2CA9"/>
    <w:rsid w:val="008D507B"/>
    <w:rsid w:val="008D5B1A"/>
    <w:rsid w:val="008D6084"/>
    <w:rsid w:val="008D76F5"/>
    <w:rsid w:val="008E2FCE"/>
    <w:rsid w:val="008E435F"/>
    <w:rsid w:val="008E471F"/>
    <w:rsid w:val="008E5F16"/>
    <w:rsid w:val="008F2C6E"/>
    <w:rsid w:val="008F2EC7"/>
    <w:rsid w:val="008F5A36"/>
    <w:rsid w:val="008F5BD1"/>
    <w:rsid w:val="008F5FAF"/>
    <w:rsid w:val="009003CE"/>
    <w:rsid w:val="00902A7A"/>
    <w:rsid w:val="009053CC"/>
    <w:rsid w:val="00910AA7"/>
    <w:rsid w:val="00910FAA"/>
    <w:rsid w:val="00911136"/>
    <w:rsid w:val="00913CF7"/>
    <w:rsid w:val="00917059"/>
    <w:rsid w:val="00920289"/>
    <w:rsid w:val="009221F0"/>
    <w:rsid w:val="0092237B"/>
    <w:rsid w:val="00922CF0"/>
    <w:rsid w:val="00924C4B"/>
    <w:rsid w:val="00927590"/>
    <w:rsid w:val="00931F06"/>
    <w:rsid w:val="00933FAC"/>
    <w:rsid w:val="0093467B"/>
    <w:rsid w:val="00935075"/>
    <w:rsid w:val="00935248"/>
    <w:rsid w:val="009369DB"/>
    <w:rsid w:val="00941F4C"/>
    <w:rsid w:val="0094234F"/>
    <w:rsid w:val="00942827"/>
    <w:rsid w:val="00942BAF"/>
    <w:rsid w:val="00942F33"/>
    <w:rsid w:val="009447D0"/>
    <w:rsid w:val="00944E03"/>
    <w:rsid w:val="009460F8"/>
    <w:rsid w:val="00946AE7"/>
    <w:rsid w:val="0094786B"/>
    <w:rsid w:val="00947F54"/>
    <w:rsid w:val="00954095"/>
    <w:rsid w:val="00954755"/>
    <w:rsid w:val="00954D51"/>
    <w:rsid w:val="009566E9"/>
    <w:rsid w:val="00956D24"/>
    <w:rsid w:val="00957D28"/>
    <w:rsid w:val="00957ECE"/>
    <w:rsid w:val="009611CB"/>
    <w:rsid w:val="0096466D"/>
    <w:rsid w:val="009650D6"/>
    <w:rsid w:val="0096646A"/>
    <w:rsid w:val="00967D23"/>
    <w:rsid w:val="0097256C"/>
    <w:rsid w:val="00972C22"/>
    <w:rsid w:val="0097389D"/>
    <w:rsid w:val="0097468C"/>
    <w:rsid w:val="0097679B"/>
    <w:rsid w:val="0098116F"/>
    <w:rsid w:val="00982499"/>
    <w:rsid w:val="00984BA9"/>
    <w:rsid w:val="00986C53"/>
    <w:rsid w:val="009905CC"/>
    <w:rsid w:val="009907A0"/>
    <w:rsid w:val="0099090B"/>
    <w:rsid w:val="009953A9"/>
    <w:rsid w:val="009A06D8"/>
    <w:rsid w:val="009A1BDD"/>
    <w:rsid w:val="009A23AD"/>
    <w:rsid w:val="009A2C9C"/>
    <w:rsid w:val="009A2CAF"/>
    <w:rsid w:val="009A46BB"/>
    <w:rsid w:val="009A49CB"/>
    <w:rsid w:val="009A70EC"/>
    <w:rsid w:val="009B049E"/>
    <w:rsid w:val="009B092F"/>
    <w:rsid w:val="009B2482"/>
    <w:rsid w:val="009B252B"/>
    <w:rsid w:val="009B3677"/>
    <w:rsid w:val="009B3C9E"/>
    <w:rsid w:val="009B4DF3"/>
    <w:rsid w:val="009B5563"/>
    <w:rsid w:val="009B679E"/>
    <w:rsid w:val="009C07C4"/>
    <w:rsid w:val="009C0A20"/>
    <w:rsid w:val="009C2D1F"/>
    <w:rsid w:val="009D0AA5"/>
    <w:rsid w:val="009D2892"/>
    <w:rsid w:val="009D4FB9"/>
    <w:rsid w:val="009D52DD"/>
    <w:rsid w:val="009D564C"/>
    <w:rsid w:val="009E0BE4"/>
    <w:rsid w:val="009E7990"/>
    <w:rsid w:val="009F3D1B"/>
    <w:rsid w:val="009F708D"/>
    <w:rsid w:val="009F7118"/>
    <w:rsid w:val="00A02311"/>
    <w:rsid w:val="00A03AF6"/>
    <w:rsid w:val="00A03E3C"/>
    <w:rsid w:val="00A04980"/>
    <w:rsid w:val="00A0781D"/>
    <w:rsid w:val="00A07BA3"/>
    <w:rsid w:val="00A110FB"/>
    <w:rsid w:val="00A143B3"/>
    <w:rsid w:val="00A169C8"/>
    <w:rsid w:val="00A219EE"/>
    <w:rsid w:val="00A2277E"/>
    <w:rsid w:val="00A23C3D"/>
    <w:rsid w:val="00A26B67"/>
    <w:rsid w:val="00A3204E"/>
    <w:rsid w:val="00A32CAC"/>
    <w:rsid w:val="00A350A2"/>
    <w:rsid w:val="00A35875"/>
    <w:rsid w:val="00A367E9"/>
    <w:rsid w:val="00A40237"/>
    <w:rsid w:val="00A41C24"/>
    <w:rsid w:val="00A456DE"/>
    <w:rsid w:val="00A45D39"/>
    <w:rsid w:val="00A46E14"/>
    <w:rsid w:val="00A52B48"/>
    <w:rsid w:val="00A52D4D"/>
    <w:rsid w:val="00A53338"/>
    <w:rsid w:val="00A54A07"/>
    <w:rsid w:val="00A54DFA"/>
    <w:rsid w:val="00A54E3B"/>
    <w:rsid w:val="00A620F2"/>
    <w:rsid w:val="00A630EE"/>
    <w:rsid w:val="00A63CE6"/>
    <w:rsid w:val="00A671B5"/>
    <w:rsid w:val="00A71943"/>
    <w:rsid w:val="00A72868"/>
    <w:rsid w:val="00A73D63"/>
    <w:rsid w:val="00A74851"/>
    <w:rsid w:val="00A75DED"/>
    <w:rsid w:val="00A859AE"/>
    <w:rsid w:val="00A87B6B"/>
    <w:rsid w:val="00A90E77"/>
    <w:rsid w:val="00A90FE8"/>
    <w:rsid w:val="00A9173B"/>
    <w:rsid w:val="00A935D9"/>
    <w:rsid w:val="00A9412F"/>
    <w:rsid w:val="00A952C3"/>
    <w:rsid w:val="00AA00D7"/>
    <w:rsid w:val="00AA2485"/>
    <w:rsid w:val="00AA38CF"/>
    <w:rsid w:val="00AA5B12"/>
    <w:rsid w:val="00AB155A"/>
    <w:rsid w:val="00AB25B1"/>
    <w:rsid w:val="00AC3759"/>
    <w:rsid w:val="00AC5105"/>
    <w:rsid w:val="00AC5EB8"/>
    <w:rsid w:val="00AC75D9"/>
    <w:rsid w:val="00AD1401"/>
    <w:rsid w:val="00AD2B78"/>
    <w:rsid w:val="00AD391D"/>
    <w:rsid w:val="00AD3C26"/>
    <w:rsid w:val="00AD7CE0"/>
    <w:rsid w:val="00AE30D9"/>
    <w:rsid w:val="00AE6A08"/>
    <w:rsid w:val="00AF1156"/>
    <w:rsid w:val="00AF37D1"/>
    <w:rsid w:val="00AF57C5"/>
    <w:rsid w:val="00B010CE"/>
    <w:rsid w:val="00B0320D"/>
    <w:rsid w:val="00B03451"/>
    <w:rsid w:val="00B0452E"/>
    <w:rsid w:val="00B05AA9"/>
    <w:rsid w:val="00B11A12"/>
    <w:rsid w:val="00B200D5"/>
    <w:rsid w:val="00B31958"/>
    <w:rsid w:val="00B320B0"/>
    <w:rsid w:val="00B32651"/>
    <w:rsid w:val="00B34AA4"/>
    <w:rsid w:val="00B400E4"/>
    <w:rsid w:val="00B40793"/>
    <w:rsid w:val="00B42AE1"/>
    <w:rsid w:val="00B43B93"/>
    <w:rsid w:val="00B43C81"/>
    <w:rsid w:val="00B46BE1"/>
    <w:rsid w:val="00B50AA7"/>
    <w:rsid w:val="00B516CC"/>
    <w:rsid w:val="00B5240A"/>
    <w:rsid w:val="00B528B5"/>
    <w:rsid w:val="00B5383A"/>
    <w:rsid w:val="00B538D9"/>
    <w:rsid w:val="00B54ADD"/>
    <w:rsid w:val="00B55AE7"/>
    <w:rsid w:val="00B57047"/>
    <w:rsid w:val="00B57B31"/>
    <w:rsid w:val="00B57D28"/>
    <w:rsid w:val="00B61DDD"/>
    <w:rsid w:val="00B62F81"/>
    <w:rsid w:val="00B6455C"/>
    <w:rsid w:val="00B65E7D"/>
    <w:rsid w:val="00B670C5"/>
    <w:rsid w:val="00B73764"/>
    <w:rsid w:val="00B75F62"/>
    <w:rsid w:val="00B7648F"/>
    <w:rsid w:val="00B777FB"/>
    <w:rsid w:val="00B80668"/>
    <w:rsid w:val="00B83ED5"/>
    <w:rsid w:val="00B85109"/>
    <w:rsid w:val="00B867EB"/>
    <w:rsid w:val="00B86ED8"/>
    <w:rsid w:val="00B92675"/>
    <w:rsid w:val="00B92C89"/>
    <w:rsid w:val="00B93293"/>
    <w:rsid w:val="00B9457B"/>
    <w:rsid w:val="00B94D08"/>
    <w:rsid w:val="00B95ED3"/>
    <w:rsid w:val="00B96036"/>
    <w:rsid w:val="00B96511"/>
    <w:rsid w:val="00BA25B2"/>
    <w:rsid w:val="00BA28CB"/>
    <w:rsid w:val="00BA6920"/>
    <w:rsid w:val="00BA6DA9"/>
    <w:rsid w:val="00BB0073"/>
    <w:rsid w:val="00BB29F2"/>
    <w:rsid w:val="00BB6517"/>
    <w:rsid w:val="00BC3A06"/>
    <w:rsid w:val="00BC3C47"/>
    <w:rsid w:val="00BC48AB"/>
    <w:rsid w:val="00BC4B05"/>
    <w:rsid w:val="00BC4C1A"/>
    <w:rsid w:val="00BC4DCA"/>
    <w:rsid w:val="00BC603F"/>
    <w:rsid w:val="00BC6681"/>
    <w:rsid w:val="00BD03BE"/>
    <w:rsid w:val="00BD0A3C"/>
    <w:rsid w:val="00BD123F"/>
    <w:rsid w:val="00BD1A4B"/>
    <w:rsid w:val="00BD20F1"/>
    <w:rsid w:val="00BD4AA2"/>
    <w:rsid w:val="00BD63A5"/>
    <w:rsid w:val="00BE5398"/>
    <w:rsid w:val="00BE69C5"/>
    <w:rsid w:val="00BF1185"/>
    <w:rsid w:val="00BF1F0E"/>
    <w:rsid w:val="00BF228D"/>
    <w:rsid w:val="00BF387E"/>
    <w:rsid w:val="00C03F91"/>
    <w:rsid w:val="00C04998"/>
    <w:rsid w:val="00C06847"/>
    <w:rsid w:val="00C114B6"/>
    <w:rsid w:val="00C1498F"/>
    <w:rsid w:val="00C17461"/>
    <w:rsid w:val="00C2065E"/>
    <w:rsid w:val="00C209A1"/>
    <w:rsid w:val="00C22690"/>
    <w:rsid w:val="00C23058"/>
    <w:rsid w:val="00C23E1B"/>
    <w:rsid w:val="00C264F1"/>
    <w:rsid w:val="00C270E9"/>
    <w:rsid w:val="00C3069F"/>
    <w:rsid w:val="00C31B4F"/>
    <w:rsid w:val="00C3267A"/>
    <w:rsid w:val="00C32837"/>
    <w:rsid w:val="00C35717"/>
    <w:rsid w:val="00C36F39"/>
    <w:rsid w:val="00C40037"/>
    <w:rsid w:val="00C40782"/>
    <w:rsid w:val="00C41985"/>
    <w:rsid w:val="00C41F67"/>
    <w:rsid w:val="00C429ED"/>
    <w:rsid w:val="00C50BAA"/>
    <w:rsid w:val="00C52FDC"/>
    <w:rsid w:val="00C560A5"/>
    <w:rsid w:val="00C57AFF"/>
    <w:rsid w:val="00C60AA9"/>
    <w:rsid w:val="00C61430"/>
    <w:rsid w:val="00C6144D"/>
    <w:rsid w:val="00C6248F"/>
    <w:rsid w:val="00C62DF6"/>
    <w:rsid w:val="00C63AB9"/>
    <w:rsid w:val="00C666EC"/>
    <w:rsid w:val="00C674E5"/>
    <w:rsid w:val="00C70084"/>
    <w:rsid w:val="00C70AD8"/>
    <w:rsid w:val="00C80800"/>
    <w:rsid w:val="00C81D5D"/>
    <w:rsid w:val="00C82856"/>
    <w:rsid w:val="00C82868"/>
    <w:rsid w:val="00C82CE8"/>
    <w:rsid w:val="00C84A76"/>
    <w:rsid w:val="00C86CAD"/>
    <w:rsid w:val="00C9296C"/>
    <w:rsid w:val="00C96C7D"/>
    <w:rsid w:val="00CA20C0"/>
    <w:rsid w:val="00CA3392"/>
    <w:rsid w:val="00CA3E15"/>
    <w:rsid w:val="00CA4FDA"/>
    <w:rsid w:val="00CA5067"/>
    <w:rsid w:val="00CA5818"/>
    <w:rsid w:val="00CB01AD"/>
    <w:rsid w:val="00CB1306"/>
    <w:rsid w:val="00CB20FB"/>
    <w:rsid w:val="00CB2698"/>
    <w:rsid w:val="00CB5581"/>
    <w:rsid w:val="00CC0897"/>
    <w:rsid w:val="00CC16EA"/>
    <w:rsid w:val="00CC1EA8"/>
    <w:rsid w:val="00CC354E"/>
    <w:rsid w:val="00CC47F0"/>
    <w:rsid w:val="00CD0112"/>
    <w:rsid w:val="00CD06EB"/>
    <w:rsid w:val="00CD0825"/>
    <w:rsid w:val="00CD12C2"/>
    <w:rsid w:val="00CD3126"/>
    <w:rsid w:val="00CD3940"/>
    <w:rsid w:val="00CD5E4F"/>
    <w:rsid w:val="00CD63A4"/>
    <w:rsid w:val="00CE007A"/>
    <w:rsid w:val="00CE097D"/>
    <w:rsid w:val="00CE0E1C"/>
    <w:rsid w:val="00CE0EF0"/>
    <w:rsid w:val="00CE2753"/>
    <w:rsid w:val="00CE38B3"/>
    <w:rsid w:val="00CE4628"/>
    <w:rsid w:val="00CE4E39"/>
    <w:rsid w:val="00CE5992"/>
    <w:rsid w:val="00CE69C0"/>
    <w:rsid w:val="00CE6AFD"/>
    <w:rsid w:val="00CE7C50"/>
    <w:rsid w:val="00CF294A"/>
    <w:rsid w:val="00CF2C9C"/>
    <w:rsid w:val="00CF46AC"/>
    <w:rsid w:val="00CF5264"/>
    <w:rsid w:val="00CF677E"/>
    <w:rsid w:val="00D04DE5"/>
    <w:rsid w:val="00D04F85"/>
    <w:rsid w:val="00D05BEE"/>
    <w:rsid w:val="00D07A4D"/>
    <w:rsid w:val="00D102AB"/>
    <w:rsid w:val="00D113D9"/>
    <w:rsid w:val="00D14B32"/>
    <w:rsid w:val="00D14D1D"/>
    <w:rsid w:val="00D20BBA"/>
    <w:rsid w:val="00D20FC4"/>
    <w:rsid w:val="00D21F40"/>
    <w:rsid w:val="00D2358C"/>
    <w:rsid w:val="00D238B1"/>
    <w:rsid w:val="00D25381"/>
    <w:rsid w:val="00D264FC"/>
    <w:rsid w:val="00D30594"/>
    <w:rsid w:val="00D315EC"/>
    <w:rsid w:val="00D32A9E"/>
    <w:rsid w:val="00D33BF5"/>
    <w:rsid w:val="00D35CD6"/>
    <w:rsid w:val="00D36087"/>
    <w:rsid w:val="00D41160"/>
    <w:rsid w:val="00D41AAC"/>
    <w:rsid w:val="00D41AEA"/>
    <w:rsid w:val="00D42C8E"/>
    <w:rsid w:val="00D462C9"/>
    <w:rsid w:val="00D464C3"/>
    <w:rsid w:val="00D46EE2"/>
    <w:rsid w:val="00D470BF"/>
    <w:rsid w:val="00D50A4F"/>
    <w:rsid w:val="00D55C76"/>
    <w:rsid w:val="00D61419"/>
    <w:rsid w:val="00D616E2"/>
    <w:rsid w:val="00D622EC"/>
    <w:rsid w:val="00D635AD"/>
    <w:rsid w:val="00D6703D"/>
    <w:rsid w:val="00D70BDB"/>
    <w:rsid w:val="00D72084"/>
    <w:rsid w:val="00D745C5"/>
    <w:rsid w:val="00D752A1"/>
    <w:rsid w:val="00D75789"/>
    <w:rsid w:val="00D769D4"/>
    <w:rsid w:val="00D80C0B"/>
    <w:rsid w:val="00D82395"/>
    <w:rsid w:val="00D853DC"/>
    <w:rsid w:val="00D90100"/>
    <w:rsid w:val="00D909A9"/>
    <w:rsid w:val="00D93EA8"/>
    <w:rsid w:val="00D96F6F"/>
    <w:rsid w:val="00DA047B"/>
    <w:rsid w:val="00DA0BD1"/>
    <w:rsid w:val="00DA11A6"/>
    <w:rsid w:val="00DA18B2"/>
    <w:rsid w:val="00DA466B"/>
    <w:rsid w:val="00DA4B10"/>
    <w:rsid w:val="00DA5605"/>
    <w:rsid w:val="00DA705E"/>
    <w:rsid w:val="00DA7079"/>
    <w:rsid w:val="00DB4F4F"/>
    <w:rsid w:val="00DB6BA0"/>
    <w:rsid w:val="00DB7520"/>
    <w:rsid w:val="00DC1479"/>
    <w:rsid w:val="00DC1E5E"/>
    <w:rsid w:val="00DC2AFD"/>
    <w:rsid w:val="00DC490D"/>
    <w:rsid w:val="00DC5105"/>
    <w:rsid w:val="00DC582D"/>
    <w:rsid w:val="00DC5DE8"/>
    <w:rsid w:val="00DC6883"/>
    <w:rsid w:val="00DC7127"/>
    <w:rsid w:val="00DD0FCB"/>
    <w:rsid w:val="00DD190B"/>
    <w:rsid w:val="00DD2032"/>
    <w:rsid w:val="00DD25DC"/>
    <w:rsid w:val="00DD281F"/>
    <w:rsid w:val="00DD2840"/>
    <w:rsid w:val="00DD3318"/>
    <w:rsid w:val="00DD3CAC"/>
    <w:rsid w:val="00DE11C6"/>
    <w:rsid w:val="00DE13CD"/>
    <w:rsid w:val="00DE598B"/>
    <w:rsid w:val="00DF1D0D"/>
    <w:rsid w:val="00DF6875"/>
    <w:rsid w:val="00E03A01"/>
    <w:rsid w:val="00E04783"/>
    <w:rsid w:val="00E04FF6"/>
    <w:rsid w:val="00E05BEB"/>
    <w:rsid w:val="00E1134C"/>
    <w:rsid w:val="00E13563"/>
    <w:rsid w:val="00E13E6A"/>
    <w:rsid w:val="00E14241"/>
    <w:rsid w:val="00E14BEA"/>
    <w:rsid w:val="00E154F8"/>
    <w:rsid w:val="00E201D0"/>
    <w:rsid w:val="00E20691"/>
    <w:rsid w:val="00E22E3D"/>
    <w:rsid w:val="00E2541A"/>
    <w:rsid w:val="00E26270"/>
    <w:rsid w:val="00E27D96"/>
    <w:rsid w:val="00E31667"/>
    <w:rsid w:val="00E318C8"/>
    <w:rsid w:val="00E37668"/>
    <w:rsid w:val="00E414DB"/>
    <w:rsid w:val="00E43D65"/>
    <w:rsid w:val="00E45A91"/>
    <w:rsid w:val="00E46B40"/>
    <w:rsid w:val="00E543BB"/>
    <w:rsid w:val="00E56759"/>
    <w:rsid w:val="00E57AB4"/>
    <w:rsid w:val="00E6262F"/>
    <w:rsid w:val="00E6278D"/>
    <w:rsid w:val="00E6377A"/>
    <w:rsid w:val="00E645D6"/>
    <w:rsid w:val="00E67E1D"/>
    <w:rsid w:val="00E7206B"/>
    <w:rsid w:val="00E7290A"/>
    <w:rsid w:val="00E76CE4"/>
    <w:rsid w:val="00E778A2"/>
    <w:rsid w:val="00E77B35"/>
    <w:rsid w:val="00E82CD7"/>
    <w:rsid w:val="00E865FE"/>
    <w:rsid w:val="00E877FE"/>
    <w:rsid w:val="00E87E2C"/>
    <w:rsid w:val="00E902A6"/>
    <w:rsid w:val="00E90778"/>
    <w:rsid w:val="00E9157D"/>
    <w:rsid w:val="00E918A1"/>
    <w:rsid w:val="00E92A7C"/>
    <w:rsid w:val="00E9462D"/>
    <w:rsid w:val="00E95D86"/>
    <w:rsid w:val="00E9731A"/>
    <w:rsid w:val="00E97B6E"/>
    <w:rsid w:val="00EA2752"/>
    <w:rsid w:val="00EA500A"/>
    <w:rsid w:val="00EA7554"/>
    <w:rsid w:val="00EA7BDC"/>
    <w:rsid w:val="00EB23BF"/>
    <w:rsid w:val="00EB73C1"/>
    <w:rsid w:val="00EC72E1"/>
    <w:rsid w:val="00ED04F7"/>
    <w:rsid w:val="00ED0BFE"/>
    <w:rsid w:val="00ED6809"/>
    <w:rsid w:val="00ED7D24"/>
    <w:rsid w:val="00EE1A97"/>
    <w:rsid w:val="00EE3FE5"/>
    <w:rsid w:val="00EE5C16"/>
    <w:rsid w:val="00EE5EC9"/>
    <w:rsid w:val="00EE7C19"/>
    <w:rsid w:val="00EF0AD7"/>
    <w:rsid w:val="00EF17B8"/>
    <w:rsid w:val="00EF21AE"/>
    <w:rsid w:val="00EF405E"/>
    <w:rsid w:val="00F01649"/>
    <w:rsid w:val="00F07C5D"/>
    <w:rsid w:val="00F12664"/>
    <w:rsid w:val="00F15A95"/>
    <w:rsid w:val="00F16739"/>
    <w:rsid w:val="00F168BA"/>
    <w:rsid w:val="00F16C2C"/>
    <w:rsid w:val="00F25C73"/>
    <w:rsid w:val="00F30769"/>
    <w:rsid w:val="00F31561"/>
    <w:rsid w:val="00F32956"/>
    <w:rsid w:val="00F33B9D"/>
    <w:rsid w:val="00F35E5E"/>
    <w:rsid w:val="00F36026"/>
    <w:rsid w:val="00F400B2"/>
    <w:rsid w:val="00F42DDF"/>
    <w:rsid w:val="00F43263"/>
    <w:rsid w:val="00F453E1"/>
    <w:rsid w:val="00F47CC5"/>
    <w:rsid w:val="00F47FE6"/>
    <w:rsid w:val="00F504B3"/>
    <w:rsid w:val="00F540C4"/>
    <w:rsid w:val="00F549DE"/>
    <w:rsid w:val="00F55884"/>
    <w:rsid w:val="00F56A0D"/>
    <w:rsid w:val="00F62B8F"/>
    <w:rsid w:val="00F634AE"/>
    <w:rsid w:val="00F65323"/>
    <w:rsid w:val="00F67180"/>
    <w:rsid w:val="00F70E58"/>
    <w:rsid w:val="00F748C3"/>
    <w:rsid w:val="00F74C46"/>
    <w:rsid w:val="00F75B80"/>
    <w:rsid w:val="00F77D21"/>
    <w:rsid w:val="00F80BB5"/>
    <w:rsid w:val="00F81762"/>
    <w:rsid w:val="00F81CF3"/>
    <w:rsid w:val="00F81FC2"/>
    <w:rsid w:val="00F827A8"/>
    <w:rsid w:val="00F854E3"/>
    <w:rsid w:val="00F85D9E"/>
    <w:rsid w:val="00F90DF4"/>
    <w:rsid w:val="00F9779B"/>
    <w:rsid w:val="00FA0BF7"/>
    <w:rsid w:val="00FA0C1B"/>
    <w:rsid w:val="00FA0EAB"/>
    <w:rsid w:val="00FA13E1"/>
    <w:rsid w:val="00FA2A5B"/>
    <w:rsid w:val="00FA2B8B"/>
    <w:rsid w:val="00FA413E"/>
    <w:rsid w:val="00FA6574"/>
    <w:rsid w:val="00FA7119"/>
    <w:rsid w:val="00FA744C"/>
    <w:rsid w:val="00FB1B40"/>
    <w:rsid w:val="00FB3424"/>
    <w:rsid w:val="00FB43E1"/>
    <w:rsid w:val="00FB499F"/>
    <w:rsid w:val="00FC5927"/>
    <w:rsid w:val="00FC721E"/>
    <w:rsid w:val="00FC724B"/>
    <w:rsid w:val="00FD156F"/>
    <w:rsid w:val="00FD226E"/>
    <w:rsid w:val="00FD4BA2"/>
    <w:rsid w:val="00FD78DB"/>
    <w:rsid w:val="00FD79ED"/>
    <w:rsid w:val="00FE2CE5"/>
    <w:rsid w:val="00FF13A8"/>
    <w:rsid w:val="00FF2056"/>
    <w:rsid w:val="00FF4190"/>
    <w:rsid w:val="00FF50A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BB74CB"/>
  <w15:chartTrackingRefBased/>
  <w15:docId w15:val="{44CFC661-95A3-4835-86A1-94075A08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07C4"/>
    <w:pPr>
      <w:spacing w:after="120" w:line="276" w:lineRule="auto"/>
      <w:jc w:val="both"/>
    </w:pPr>
    <w:rPr>
      <w:rFonts w:ascii="Century Gothic" w:hAnsi="Century Gothic"/>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350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50A2"/>
  </w:style>
  <w:style w:type="paragraph" w:styleId="Pidipagina">
    <w:name w:val="footer"/>
    <w:basedOn w:val="Normale"/>
    <w:link w:val="PidipaginaCarattere"/>
    <w:uiPriority w:val="99"/>
    <w:unhideWhenUsed/>
    <w:rsid w:val="00A350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50A2"/>
  </w:style>
  <w:style w:type="character" w:styleId="Collegamentoipertestuale">
    <w:name w:val="Hyperlink"/>
    <w:basedOn w:val="Carpredefinitoparagrafo"/>
    <w:uiPriority w:val="99"/>
    <w:unhideWhenUsed/>
    <w:rsid w:val="002B184F"/>
    <w:rPr>
      <w:color w:val="0563C1" w:themeColor="hyperlink"/>
      <w:u w:val="single"/>
    </w:rPr>
  </w:style>
  <w:style w:type="character" w:styleId="Menzionenonrisolta">
    <w:name w:val="Unresolved Mention"/>
    <w:basedOn w:val="Carpredefinitoparagrafo"/>
    <w:uiPriority w:val="99"/>
    <w:semiHidden/>
    <w:unhideWhenUsed/>
    <w:rsid w:val="002B184F"/>
    <w:rPr>
      <w:color w:val="605E5C"/>
      <w:shd w:val="clear" w:color="auto" w:fill="E1DFDD"/>
    </w:rPr>
  </w:style>
  <w:style w:type="table" w:styleId="Grigliatabella">
    <w:name w:val="Table Grid"/>
    <w:basedOn w:val="Tabellanormale"/>
    <w:uiPriority w:val="39"/>
    <w:rsid w:val="007F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E7D60"/>
    <w:pPr>
      <w:ind w:left="720"/>
      <w:contextualSpacing/>
    </w:pPr>
  </w:style>
  <w:style w:type="table" w:styleId="Tabellaelenco4-colore2">
    <w:name w:val="List Table 4 Accent 2"/>
    <w:basedOn w:val="Tabellanormale"/>
    <w:uiPriority w:val="49"/>
    <w:rsid w:val="00B75F62"/>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3-colore1">
    <w:name w:val="List Table 3 Accent 1"/>
    <w:basedOn w:val="Tabellanormale"/>
    <w:uiPriority w:val="48"/>
    <w:rsid w:val="00B75F6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Revisione">
    <w:name w:val="Revision"/>
    <w:hidden/>
    <w:uiPriority w:val="99"/>
    <w:semiHidden/>
    <w:rsid w:val="004319F5"/>
    <w:pPr>
      <w:spacing w:after="0" w:line="240" w:lineRule="auto"/>
    </w:pPr>
    <w:rPr>
      <w:rFonts w:ascii="Century Gothic" w:hAnsi="Century Gothic"/>
      <w:sz w:val="20"/>
    </w:rPr>
  </w:style>
  <w:style w:type="character" w:styleId="Rimandocommento">
    <w:name w:val="annotation reference"/>
    <w:basedOn w:val="Carpredefinitoparagrafo"/>
    <w:uiPriority w:val="99"/>
    <w:semiHidden/>
    <w:unhideWhenUsed/>
    <w:rsid w:val="00BC48AB"/>
    <w:rPr>
      <w:sz w:val="16"/>
      <w:szCs w:val="16"/>
    </w:rPr>
  </w:style>
  <w:style w:type="paragraph" w:styleId="Testocommento">
    <w:name w:val="annotation text"/>
    <w:basedOn w:val="Normale"/>
    <w:link w:val="TestocommentoCarattere"/>
    <w:uiPriority w:val="99"/>
    <w:unhideWhenUsed/>
    <w:rsid w:val="00BC48AB"/>
    <w:pPr>
      <w:spacing w:line="240" w:lineRule="auto"/>
    </w:pPr>
    <w:rPr>
      <w:szCs w:val="20"/>
    </w:rPr>
  </w:style>
  <w:style w:type="character" w:customStyle="1" w:styleId="TestocommentoCarattere">
    <w:name w:val="Testo commento Carattere"/>
    <w:basedOn w:val="Carpredefinitoparagrafo"/>
    <w:link w:val="Testocommento"/>
    <w:uiPriority w:val="99"/>
    <w:rsid w:val="00BC48AB"/>
    <w:rPr>
      <w:rFonts w:ascii="Century Gothic" w:hAnsi="Century Gothic"/>
      <w:sz w:val="20"/>
      <w:szCs w:val="20"/>
    </w:rPr>
  </w:style>
  <w:style w:type="paragraph" w:styleId="Soggettocommento">
    <w:name w:val="annotation subject"/>
    <w:basedOn w:val="Testocommento"/>
    <w:next w:val="Testocommento"/>
    <w:link w:val="SoggettocommentoCarattere"/>
    <w:uiPriority w:val="99"/>
    <w:semiHidden/>
    <w:unhideWhenUsed/>
    <w:rsid w:val="00BC48AB"/>
    <w:rPr>
      <w:b/>
      <w:bCs/>
    </w:rPr>
  </w:style>
  <w:style w:type="character" w:customStyle="1" w:styleId="SoggettocommentoCarattere">
    <w:name w:val="Soggetto commento Carattere"/>
    <w:basedOn w:val="TestocommentoCarattere"/>
    <w:link w:val="Soggettocommento"/>
    <w:uiPriority w:val="99"/>
    <w:semiHidden/>
    <w:rsid w:val="00BC48AB"/>
    <w:rPr>
      <w:rFonts w:ascii="Century Gothic" w:hAnsi="Century Gothic"/>
      <w:b/>
      <w:bCs/>
      <w:sz w:val="20"/>
      <w:szCs w:val="20"/>
    </w:rPr>
  </w:style>
  <w:style w:type="character" w:styleId="Collegamentovisitato">
    <w:name w:val="FollowedHyperlink"/>
    <w:basedOn w:val="Carpredefinitoparagrafo"/>
    <w:uiPriority w:val="99"/>
    <w:semiHidden/>
    <w:unhideWhenUsed/>
    <w:rsid w:val="00316785"/>
    <w:rPr>
      <w:color w:val="954F72" w:themeColor="followedHyperlink"/>
      <w:u w:val="single"/>
    </w:rPr>
  </w:style>
  <w:style w:type="paragraph" w:styleId="NormaleWeb">
    <w:name w:val="Normal (Web)"/>
    <w:basedOn w:val="Normale"/>
    <w:uiPriority w:val="99"/>
    <w:semiHidden/>
    <w:unhideWhenUsed/>
    <w:rsid w:val="00506014"/>
    <w:pPr>
      <w:spacing w:before="100" w:beforeAutospacing="1" w:after="100" w:afterAutospacing="1" w:line="240" w:lineRule="auto"/>
      <w:jc w:val="left"/>
    </w:pPr>
    <w:rPr>
      <w:rFonts w:ascii="Times New Roman" w:eastAsia="Times New Roman" w:hAnsi="Times New Roman" w:cs="Times New Roman"/>
      <w:kern w:val="0"/>
      <w:sz w:val="24"/>
      <w:szCs w:val="24"/>
      <w:lang w:eastAsia="it-IT"/>
      <w14:ligatures w14:val="none"/>
    </w:rPr>
  </w:style>
  <w:style w:type="paragraph" w:customStyle="1" w:styleId="Default">
    <w:name w:val="Default"/>
    <w:qFormat/>
    <w:rsid w:val="00840620"/>
    <w:pPr>
      <w:suppressAutoHyphens/>
      <w:spacing w:after="0" w:line="240" w:lineRule="auto"/>
      <w:textAlignment w:val="baseline"/>
    </w:pPr>
    <w:rPr>
      <w:rFonts w:ascii="Arial" w:eastAsia="Arial" w:hAnsi="Arial" w:cs="Arial"/>
      <w:color w:val="000000"/>
      <w:sz w:val="24"/>
      <w:szCs w:val="24"/>
      <w:lang w:eastAsia="it-IT"/>
      <w14:ligatures w14:val="none"/>
    </w:rPr>
  </w:style>
  <w:style w:type="numbering" w:customStyle="1" w:styleId="Nessunelenco1">
    <w:name w:val="Nessun elenco1"/>
    <w:next w:val="Nessunelenco"/>
    <w:uiPriority w:val="99"/>
    <w:semiHidden/>
    <w:unhideWhenUsed/>
    <w:rsid w:val="00B92675"/>
  </w:style>
  <w:style w:type="paragraph" w:styleId="Nessunaspaziatura">
    <w:name w:val="No Spacing"/>
    <w:uiPriority w:val="1"/>
    <w:qFormat/>
    <w:rsid w:val="00293BB2"/>
    <w:pPr>
      <w:spacing w:after="0" w:line="240" w:lineRule="auto"/>
      <w:jc w:val="both"/>
    </w:pPr>
    <w:rPr>
      <w:rFonts w:ascii="Century Gothic" w:hAnsi="Century Gothic"/>
      <w:sz w:val="20"/>
    </w:rPr>
  </w:style>
  <w:style w:type="paragraph" w:styleId="Testonotaapidipagina">
    <w:name w:val="footnote text"/>
    <w:basedOn w:val="Normale"/>
    <w:link w:val="TestonotaapidipaginaCarattere"/>
    <w:uiPriority w:val="99"/>
    <w:semiHidden/>
    <w:unhideWhenUsed/>
    <w:rsid w:val="00B85109"/>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B85109"/>
    <w:rPr>
      <w:rFonts w:ascii="Century Gothic" w:hAnsi="Century Gothic"/>
      <w:sz w:val="20"/>
      <w:szCs w:val="20"/>
    </w:rPr>
  </w:style>
  <w:style w:type="character" w:styleId="Rimandonotaapidipagina">
    <w:name w:val="footnote reference"/>
    <w:basedOn w:val="Carpredefinitoparagrafo"/>
    <w:uiPriority w:val="99"/>
    <w:semiHidden/>
    <w:unhideWhenUsed/>
    <w:rsid w:val="00B85109"/>
    <w:rPr>
      <w:vertAlign w:val="superscript"/>
    </w:rPr>
  </w:style>
  <w:style w:type="paragraph" w:styleId="Corpotesto">
    <w:name w:val="Body Text"/>
    <w:basedOn w:val="Normale"/>
    <w:link w:val="CorpotestoCarattere"/>
    <w:uiPriority w:val="99"/>
    <w:semiHidden/>
    <w:unhideWhenUsed/>
    <w:rsid w:val="00DA18B2"/>
  </w:style>
  <w:style w:type="character" w:customStyle="1" w:styleId="CorpotestoCarattere">
    <w:name w:val="Corpo testo Carattere"/>
    <w:basedOn w:val="Carpredefinitoparagrafo"/>
    <w:link w:val="Corpotesto"/>
    <w:uiPriority w:val="99"/>
    <w:semiHidden/>
    <w:rsid w:val="00DA18B2"/>
    <w:rPr>
      <w:rFonts w:ascii="Century Gothic" w:hAnsi="Century Gothic"/>
      <w:sz w:val="20"/>
    </w:rPr>
  </w:style>
  <w:style w:type="table" w:customStyle="1" w:styleId="TableNormal1">
    <w:name w:val="Table Normal1"/>
    <w:uiPriority w:val="2"/>
    <w:semiHidden/>
    <w:unhideWhenUsed/>
    <w:qFormat/>
    <w:rsid w:val="00410C0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ellaelenco3-colore6">
    <w:name w:val="List Table 3 Accent 6"/>
    <w:basedOn w:val="Tabellanormale"/>
    <w:uiPriority w:val="48"/>
    <w:rsid w:val="00E45A9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8382">
      <w:bodyDiv w:val="1"/>
      <w:marLeft w:val="0"/>
      <w:marRight w:val="0"/>
      <w:marTop w:val="0"/>
      <w:marBottom w:val="0"/>
      <w:divBdr>
        <w:top w:val="none" w:sz="0" w:space="0" w:color="auto"/>
        <w:left w:val="none" w:sz="0" w:space="0" w:color="auto"/>
        <w:bottom w:val="none" w:sz="0" w:space="0" w:color="auto"/>
        <w:right w:val="none" w:sz="0" w:space="0" w:color="auto"/>
      </w:divBdr>
    </w:div>
    <w:div w:id="102502716">
      <w:bodyDiv w:val="1"/>
      <w:marLeft w:val="0"/>
      <w:marRight w:val="0"/>
      <w:marTop w:val="0"/>
      <w:marBottom w:val="0"/>
      <w:divBdr>
        <w:top w:val="none" w:sz="0" w:space="0" w:color="auto"/>
        <w:left w:val="none" w:sz="0" w:space="0" w:color="auto"/>
        <w:bottom w:val="none" w:sz="0" w:space="0" w:color="auto"/>
        <w:right w:val="none" w:sz="0" w:space="0" w:color="auto"/>
      </w:divBdr>
    </w:div>
    <w:div w:id="106120774">
      <w:bodyDiv w:val="1"/>
      <w:marLeft w:val="0"/>
      <w:marRight w:val="0"/>
      <w:marTop w:val="0"/>
      <w:marBottom w:val="0"/>
      <w:divBdr>
        <w:top w:val="none" w:sz="0" w:space="0" w:color="auto"/>
        <w:left w:val="none" w:sz="0" w:space="0" w:color="auto"/>
        <w:bottom w:val="none" w:sz="0" w:space="0" w:color="auto"/>
        <w:right w:val="none" w:sz="0" w:space="0" w:color="auto"/>
      </w:divBdr>
    </w:div>
    <w:div w:id="166747776">
      <w:bodyDiv w:val="1"/>
      <w:marLeft w:val="0"/>
      <w:marRight w:val="0"/>
      <w:marTop w:val="0"/>
      <w:marBottom w:val="0"/>
      <w:divBdr>
        <w:top w:val="none" w:sz="0" w:space="0" w:color="auto"/>
        <w:left w:val="none" w:sz="0" w:space="0" w:color="auto"/>
        <w:bottom w:val="none" w:sz="0" w:space="0" w:color="auto"/>
        <w:right w:val="none" w:sz="0" w:space="0" w:color="auto"/>
      </w:divBdr>
    </w:div>
    <w:div w:id="204144853">
      <w:bodyDiv w:val="1"/>
      <w:marLeft w:val="0"/>
      <w:marRight w:val="0"/>
      <w:marTop w:val="0"/>
      <w:marBottom w:val="0"/>
      <w:divBdr>
        <w:top w:val="none" w:sz="0" w:space="0" w:color="auto"/>
        <w:left w:val="none" w:sz="0" w:space="0" w:color="auto"/>
        <w:bottom w:val="none" w:sz="0" w:space="0" w:color="auto"/>
        <w:right w:val="none" w:sz="0" w:space="0" w:color="auto"/>
      </w:divBdr>
    </w:div>
    <w:div w:id="326903861">
      <w:bodyDiv w:val="1"/>
      <w:marLeft w:val="0"/>
      <w:marRight w:val="0"/>
      <w:marTop w:val="0"/>
      <w:marBottom w:val="0"/>
      <w:divBdr>
        <w:top w:val="none" w:sz="0" w:space="0" w:color="auto"/>
        <w:left w:val="none" w:sz="0" w:space="0" w:color="auto"/>
        <w:bottom w:val="none" w:sz="0" w:space="0" w:color="auto"/>
        <w:right w:val="none" w:sz="0" w:space="0" w:color="auto"/>
      </w:divBdr>
    </w:div>
    <w:div w:id="478808316">
      <w:bodyDiv w:val="1"/>
      <w:marLeft w:val="0"/>
      <w:marRight w:val="0"/>
      <w:marTop w:val="0"/>
      <w:marBottom w:val="0"/>
      <w:divBdr>
        <w:top w:val="none" w:sz="0" w:space="0" w:color="auto"/>
        <w:left w:val="none" w:sz="0" w:space="0" w:color="auto"/>
        <w:bottom w:val="none" w:sz="0" w:space="0" w:color="auto"/>
        <w:right w:val="none" w:sz="0" w:space="0" w:color="auto"/>
      </w:divBdr>
    </w:div>
    <w:div w:id="546646641">
      <w:bodyDiv w:val="1"/>
      <w:marLeft w:val="0"/>
      <w:marRight w:val="0"/>
      <w:marTop w:val="0"/>
      <w:marBottom w:val="0"/>
      <w:divBdr>
        <w:top w:val="none" w:sz="0" w:space="0" w:color="auto"/>
        <w:left w:val="none" w:sz="0" w:space="0" w:color="auto"/>
        <w:bottom w:val="none" w:sz="0" w:space="0" w:color="auto"/>
        <w:right w:val="none" w:sz="0" w:space="0" w:color="auto"/>
      </w:divBdr>
    </w:div>
    <w:div w:id="613751524">
      <w:bodyDiv w:val="1"/>
      <w:marLeft w:val="0"/>
      <w:marRight w:val="0"/>
      <w:marTop w:val="0"/>
      <w:marBottom w:val="0"/>
      <w:divBdr>
        <w:top w:val="none" w:sz="0" w:space="0" w:color="auto"/>
        <w:left w:val="none" w:sz="0" w:space="0" w:color="auto"/>
        <w:bottom w:val="none" w:sz="0" w:space="0" w:color="auto"/>
        <w:right w:val="none" w:sz="0" w:space="0" w:color="auto"/>
      </w:divBdr>
    </w:div>
    <w:div w:id="830557875">
      <w:bodyDiv w:val="1"/>
      <w:marLeft w:val="0"/>
      <w:marRight w:val="0"/>
      <w:marTop w:val="0"/>
      <w:marBottom w:val="0"/>
      <w:divBdr>
        <w:top w:val="none" w:sz="0" w:space="0" w:color="auto"/>
        <w:left w:val="none" w:sz="0" w:space="0" w:color="auto"/>
        <w:bottom w:val="none" w:sz="0" w:space="0" w:color="auto"/>
        <w:right w:val="none" w:sz="0" w:space="0" w:color="auto"/>
      </w:divBdr>
    </w:div>
    <w:div w:id="854878537">
      <w:bodyDiv w:val="1"/>
      <w:marLeft w:val="0"/>
      <w:marRight w:val="0"/>
      <w:marTop w:val="0"/>
      <w:marBottom w:val="0"/>
      <w:divBdr>
        <w:top w:val="none" w:sz="0" w:space="0" w:color="auto"/>
        <w:left w:val="none" w:sz="0" w:space="0" w:color="auto"/>
        <w:bottom w:val="none" w:sz="0" w:space="0" w:color="auto"/>
        <w:right w:val="none" w:sz="0" w:space="0" w:color="auto"/>
      </w:divBdr>
    </w:div>
    <w:div w:id="860777633">
      <w:bodyDiv w:val="1"/>
      <w:marLeft w:val="0"/>
      <w:marRight w:val="0"/>
      <w:marTop w:val="0"/>
      <w:marBottom w:val="0"/>
      <w:divBdr>
        <w:top w:val="none" w:sz="0" w:space="0" w:color="auto"/>
        <w:left w:val="none" w:sz="0" w:space="0" w:color="auto"/>
        <w:bottom w:val="none" w:sz="0" w:space="0" w:color="auto"/>
        <w:right w:val="none" w:sz="0" w:space="0" w:color="auto"/>
      </w:divBdr>
    </w:div>
    <w:div w:id="875582648">
      <w:bodyDiv w:val="1"/>
      <w:marLeft w:val="0"/>
      <w:marRight w:val="0"/>
      <w:marTop w:val="0"/>
      <w:marBottom w:val="0"/>
      <w:divBdr>
        <w:top w:val="none" w:sz="0" w:space="0" w:color="auto"/>
        <w:left w:val="none" w:sz="0" w:space="0" w:color="auto"/>
        <w:bottom w:val="none" w:sz="0" w:space="0" w:color="auto"/>
        <w:right w:val="none" w:sz="0" w:space="0" w:color="auto"/>
      </w:divBdr>
    </w:div>
    <w:div w:id="916522838">
      <w:bodyDiv w:val="1"/>
      <w:marLeft w:val="0"/>
      <w:marRight w:val="0"/>
      <w:marTop w:val="0"/>
      <w:marBottom w:val="0"/>
      <w:divBdr>
        <w:top w:val="none" w:sz="0" w:space="0" w:color="auto"/>
        <w:left w:val="none" w:sz="0" w:space="0" w:color="auto"/>
        <w:bottom w:val="none" w:sz="0" w:space="0" w:color="auto"/>
        <w:right w:val="none" w:sz="0" w:space="0" w:color="auto"/>
      </w:divBdr>
      <w:divsChild>
        <w:div w:id="1938513818">
          <w:marLeft w:val="274"/>
          <w:marRight w:val="0"/>
          <w:marTop w:val="0"/>
          <w:marBottom w:val="0"/>
          <w:divBdr>
            <w:top w:val="none" w:sz="0" w:space="0" w:color="auto"/>
            <w:left w:val="none" w:sz="0" w:space="0" w:color="auto"/>
            <w:bottom w:val="none" w:sz="0" w:space="0" w:color="auto"/>
            <w:right w:val="none" w:sz="0" w:space="0" w:color="auto"/>
          </w:divBdr>
        </w:div>
      </w:divsChild>
    </w:div>
    <w:div w:id="957294683">
      <w:bodyDiv w:val="1"/>
      <w:marLeft w:val="0"/>
      <w:marRight w:val="0"/>
      <w:marTop w:val="0"/>
      <w:marBottom w:val="0"/>
      <w:divBdr>
        <w:top w:val="none" w:sz="0" w:space="0" w:color="auto"/>
        <w:left w:val="none" w:sz="0" w:space="0" w:color="auto"/>
        <w:bottom w:val="none" w:sz="0" w:space="0" w:color="auto"/>
        <w:right w:val="none" w:sz="0" w:space="0" w:color="auto"/>
      </w:divBdr>
    </w:div>
    <w:div w:id="975599217">
      <w:bodyDiv w:val="1"/>
      <w:marLeft w:val="0"/>
      <w:marRight w:val="0"/>
      <w:marTop w:val="0"/>
      <w:marBottom w:val="0"/>
      <w:divBdr>
        <w:top w:val="none" w:sz="0" w:space="0" w:color="auto"/>
        <w:left w:val="none" w:sz="0" w:space="0" w:color="auto"/>
        <w:bottom w:val="none" w:sz="0" w:space="0" w:color="auto"/>
        <w:right w:val="none" w:sz="0" w:space="0" w:color="auto"/>
      </w:divBdr>
    </w:div>
    <w:div w:id="985628006">
      <w:bodyDiv w:val="1"/>
      <w:marLeft w:val="0"/>
      <w:marRight w:val="0"/>
      <w:marTop w:val="0"/>
      <w:marBottom w:val="0"/>
      <w:divBdr>
        <w:top w:val="none" w:sz="0" w:space="0" w:color="auto"/>
        <w:left w:val="none" w:sz="0" w:space="0" w:color="auto"/>
        <w:bottom w:val="none" w:sz="0" w:space="0" w:color="auto"/>
        <w:right w:val="none" w:sz="0" w:space="0" w:color="auto"/>
      </w:divBdr>
      <w:divsChild>
        <w:div w:id="1944726112">
          <w:marLeft w:val="274"/>
          <w:marRight w:val="0"/>
          <w:marTop w:val="0"/>
          <w:marBottom w:val="0"/>
          <w:divBdr>
            <w:top w:val="none" w:sz="0" w:space="0" w:color="auto"/>
            <w:left w:val="none" w:sz="0" w:space="0" w:color="auto"/>
            <w:bottom w:val="none" w:sz="0" w:space="0" w:color="auto"/>
            <w:right w:val="none" w:sz="0" w:space="0" w:color="auto"/>
          </w:divBdr>
        </w:div>
      </w:divsChild>
    </w:div>
    <w:div w:id="985822585">
      <w:bodyDiv w:val="1"/>
      <w:marLeft w:val="0"/>
      <w:marRight w:val="0"/>
      <w:marTop w:val="0"/>
      <w:marBottom w:val="0"/>
      <w:divBdr>
        <w:top w:val="none" w:sz="0" w:space="0" w:color="auto"/>
        <w:left w:val="none" w:sz="0" w:space="0" w:color="auto"/>
        <w:bottom w:val="none" w:sz="0" w:space="0" w:color="auto"/>
        <w:right w:val="none" w:sz="0" w:space="0" w:color="auto"/>
      </w:divBdr>
    </w:div>
    <w:div w:id="1036660085">
      <w:bodyDiv w:val="1"/>
      <w:marLeft w:val="0"/>
      <w:marRight w:val="0"/>
      <w:marTop w:val="0"/>
      <w:marBottom w:val="0"/>
      <w:divBdr>
        <w:top w:val="none" w:sz="0" w:space="0" w:color="auto"/>
        <w:left w:val="none" w:sz="0" w:space="0" w:color="auto"/>
        <w:bottom w:val="none" w:sz="0" w:space="0" w:color="auto"/>
        <w:right w:val="none" w:sz="0" w:space="0" w:color="auto"/>
      </w:divBdr>
    </w:div>
    <w:div w:id="1100951302">
      <w:bodyDiv w:val="1"/>
      <w:marLeft w:val="0"/>
      <w:marRight w:val="0"/>
      <w:marTop w:val="0"/>
      <w:marBottom w:val="0"/>
      <w:divBdr>
        <w:top w:val="none" w:sz="0" w:space="0" w:color="auto"/>
        <w:left w:val="none" w:sz="0" w:space="0" w:color="auto"/>
        <w:bottom w:val="none" w:sz="0" w:space="0" w:color="auto"/>
        <w:right w:val="none" w:sz="0" w:space="0" w:color="auto"/>
      </w:divBdr>
    </w:div>
    <w:div w:id="1120957353">
      <w:bodyDiv w:val="1"/>
      <w:marLeft w:val="0"/>
      <w:marRight w:val="0"/>
      <w:marTop w:val="0"/>
      <w:marBottom w:val="0"/>
      <w:divBdr>
        <w:top w:val="none" w:sz="0" w:space="0" w:color="auto"/>
        <w:left w:val="none" w:sz="0" w:space="0" w:color="auto"/>
        <w:bottom w:val="none" w:sz="0" w:space="0" w:color="auto"/>
        <w:right w:val="none" w:sz="0" w:space="0" w:color="auto"/>
      </w:divBdr>
    </w:div>
    <w:div w:id="1171413694">
      <w:bodyDiv w:val="1"/>
      <w:marLeft w:val="0"/>
      <w:marRight w:val="0"/>
      <w:marTop w:val="0"/>
      <w:marBottom w:val="0"/>
      <w:divBdr>
        <w:top w:val="none" w:sz="0" w:space="0" w:color="auto"/>
        <w:left w:val="none" w:sz="0" w:space="0" w:color="auto"/>
        <w:bottom w:val="none" w:sz="0" w:space="0" w:color="auto"/>
        <w:right w:val="none" w:sz="0" w:space="0" w:color="auto"/>
      </w:divBdr>
      <w:divsChild>
        <w:div w:id="516700109">
          <w:marLeft w:val="274"/>
          <w:marRight w:val="0"/>
          <w:marTop w:val="0"/>
          <w:marBottom w:val="0"/>
          <w:divBdr>
            <w:top w:val="none" w:sz="0" w:space="0" w:color="auto"/>
            <w:left w:val="none" w:sz="0" w:space="0" w:color="auto"/>
            <w:bottom w:val="none" w:sz="0" w:space="0" w:color="auto"/>
            <w:right w:val="none" w:sz="0" w:space="0" w:color="auto"/>
          </w:divBdr>
        </w:div>
      </w:divsChild>
    </w:div>
    <w:div w:id="1214190916">
      <w:bodyDiv w:val="1"/>
      <w:marLeft w:val="0"/>
      <w:marRight w:val="0"/>
      <w:marTop w:val="0"/>
      <w:marBottom w:val="0"/>
      <w:divBdr>
        <w:top w:val="none" w:sz="0" w:space="0" w:color="auto"/>
        <w:left w:val="none" w:sz="0" w:space="0" w:color="auto"/>
        <w:bottom w:val="none" w:sz="0" w:space="0" w:color="auto"/>
        <w:right w:val="none" w:sz="0" w:space="0" w:color="auto"/>
      </w:divBdr>
    </w:div>
    <w:div w:id="1243948786">
      <w:bodyDiv w:val="1"/>
      <w:marLeft w:val="0"/>
      <w:marRight w:val="0"/>
      <w:marTop w:val="0"/>
      <w:marBottom w:val="0"/>
      <w:divBdr>
        <w:top w:val="none" w:sz="0" w:space="0" w:color="auto"/>
        <w:left w:val="none" w:sz="0" w:space="0" w:color="auto"/>
        <w:bottom w:val="none" w:sz="0" w:space="0" w:color="auto"/>
        <w:right w:val="none" w:sz="0" w:space="0" w:color="auto"/>
      </w:divBdr>
    </w:div>
    <w:div w:id="1331371021">
      <w:bodyDiv w:val="1"/>
      <w:marLeft w:val="0"/>
      <w:marRight w:val="0"/>
      <w:marTop w:val="0"/>
      <w:marBottom w:val="0"/>
      <w:divBdr>
        <w:top w:val="none" w:sz="0" w:space="0" w:color="auto"/>
        <w:left w:val="none" w:sz="0" w:space="0" w:color="auto"/>
        <w:bottom w:val="none" w:sz="0" w:space="0" w:color="auto"/>
        <w:right w:val="none" w:sz="0" w:space="0" w:color="auto"/>
      </w:divBdr>
      <w:divsChild>
        <w:div w:id="1956666603">
          <w:marLeft w:val="274"/>
          <w:marRight w:val="0"/>
          <w:marTop w:val="0"/>
          <w:marBottom w:val="0"/>
          <w:divBdr>
            <w:top w:val="none" w:sz="0" w:space="0" w:color="auto"/>
            <w:left w:val="none" w:sz="0" w:space="0" w:color="auto"/>
            <w:bottom w:val="none" w:sz="0" w:space="0" w:color="auto"/>
            <w:right w:val="none" w:sz="0" w:space="0" w:color="auto"/>
          </w:divBdr>
        </w:div>
      </w:divsChild>
    </w:div>
    <w:div w:id="1334603498">
      <w:bodyDiv w:val="1"/>
      <w:marLeft w:val="0"/>
      <w:marRight w:val="0"/>
      <w:marTop w:val="0"/>
      <w:marBottom w:val="0"/>
      <w:divBdr>
        <w:top w:val="none" w:sz="0" w:space="0" w:color="auto"/>
        <w:left w:val="none" w:sz="0" w:space="0" w:color="auto"/>
        <w:bottom w:val="none" w:sz="0" w:space="0" w:color="auto"/>
        <w:right w:val="none" w:sz="0" w:space="0" w:color="auto"/>
      </w:divBdr>
      <w:divsChild>
        <w:div w:id="1852184863">
          <w:marLeft w:val="0"/>
          <w:marRight w:val="0"/>
          <w:marTop w:val="0"/>
          <w:marBottom w:val="0"/>
          <w:divBdr>
            <w:top w:val="single" w:sz="2" w:space="0" w:color="E3E3E3"/>
            <w:left w:val="single" w:sz="2" w:space="0" w:color="E3E3E3"/>
            <w:bottom w:val="single" w:sz="2" w:space="0" w:color="E3E3E3"/>
            <w:right w:val="single" w:sz="2" w:space="0" w:color="E3E3E3"/>
          </w:divBdr>
          <w:divsChild>
            <w:div w:id="394936854">
              <w:marLeft w:val="0"/>
              <w:marRight w:val="0"/>
              <w:marTop w:val="0"/>
              <w:marBottom w:val="0"/>
              <w:divBdr>
                <w:top w:val="single" w:sz="2" w:space="0" w:color="E3E3E3"/>
                <w:left w:val="single" w:sz="2" w:space="0" w:color="E3E3E3"/>
                <w:bottom w:val="single" w:sz="2" w:space="0" w:color="E3E3E3"/>
                <w:right w:val="single" w:sz="2" w:space="0" w:color="E3E3E3"/>
              </w:divBdr>
              <w:divsChild>
                <w:div w:id="221989203">
                  <w:marLeft w:val="0"/>
                  <w:marRight w:val="0"/>
                  <w:marTop w:val="0"/>
                  <w:marBottom w:val="0"/>
                  <w:divBdr>
                    <w:top w:val="single" w:sz="2" w:space="2" w:color="E3E3E3"/>
                    <w:left w:val="single" w:sz="2" w:space="0" w:color="E3E3E3"/>
                    <w:bottom w:val="single" w:sz="2" w:space="0" w:color="E3E3E3"/>
                    <w:right w:val="single" w:sz="2" w:space="0" w:color="E3E3E3"/>
                  </w:divBdr>
                  <w:divsChild>
                    <w:div w:id="13268579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1004316">
      <w:bodyDiv w:val="1"/>
      <w:marLeft w:val="0"/>
      <w:marRight w:val="0"/>
      <w:marTop w:val="0"/>
      <w:marBottom w:val="0"/>
      <w:divBdr>
        <w:top w:val="none" w:sz="0" w:space="0" w:color="auto"/>
        <w:left w:val="none" w:sz="0" w:space="0" w:color="auto"/>
        <w:bottom w:val="none" w:sz="0" w:space="0" w:color="auto"/>
        <w:right w:val="none" w:sz="0" w:space="0" w:color="auto"/>
      </w:divBdr>
    </w:div>
    <w:div w:id="1452362933">
      <w:bodyDiv w:val="1"/>
      <w:marLeft w:val="0"/>
      <w:marRight w:val="0"/>
      <w:marTop w:val="0"/>
      <w:marBottom w:val="0"/>
      <w:divBdr>
        <w:top w:val="none" w:sz="0" w:space="0" w:color="auto"/>
        <w:left w:val="none" w:sz="0" w:space="0" w:color="auto"/>
        <w:bottom w:val="none" w:sz="0" w:space="0" w:color="auto"/>
        <w:right w:val="none" w:sz="0" w:space="0" w:color="auto"/>
      </w:divBdr>
    </w:div>
    <w:div w:id="1557660841">
      <w:bodyDiv w:val="1"/>
      <w:marLeft w:val="0"/>
      <w:marRight w:val="0"/>
      <w:marTop w:val="0"/>
      <w:marBottom w:val="0"/>
      <w:divBdr>
        <w:top w:val="none" w:sz="0" w:space="0" w:color="auto"/>
        <w:left w:val="none" w:sz="0" w:space="0" w:color="auto"/>
        <w:bottom w:val="none" w:sz="0" w:space="0" w:color="auto"/>
        <w:right w:val="none" w:sz="0" w:space="0" w:color="auto"/>
      </w:divBdr>
    </w:div>
    <w:div w:id="1584223465">
      <w:bodyDiv w:val="1"/>
      <w:marLeft w:val="0"/>
      <w:marRight w:val="0"/>
      <w:marTop w:val="0"/>
      <w:marBottom w:val="0"/>
      <w:divBdr>
        <w:top w:val="none" w:sz="0" w:space="0" w:color="auto"/>
        <w:left w:val="none" w:sz="0" w:space="0" w:color="auto"/>
        <w:bottom w:val="none" w:sz="0" w:space="0" w:color="auto"/>
        <w:right w:val="none" w:sz="0" w:space="0" w:color="auto"/>
      </w:divBdr>
    </w:div>
    <w:div w:id="1601062767">
      <w:bodyDiv w:val="1"/>
      <w:marLeft w:val="0"/>
      <w:marRight w:val="0"/>
      <w:marTop w:val="0"/>
      <w:marBottom w:val="0"/>
      <w:divBdr>
        <w:top w:val="none" w:sz="0" w:space="0" w:color="auto"/>
        <w:left w:val="none" w:sz="0" w:space="0" w:color="auto"/>
        <w:bottom w:val="none" w:sz="0" w:space="0" w:color="auto"/>
        <w:right w:val="none" w:sz="0" w:space="0" w:color="auto"/>
      </w:divBdr>
      <w:divsChild>
        <w:div w:id="1239900840">
          <w:marLeft w:val="274"/>
          <w:marRight w:val="0"/>
          <w:marTop w:val="0"/>
          <w:marBottom w:val="0"/>
          <w:divBdr>
            <w:top w:val="none" w:sz="0" w:space="0" w:color="auto"/>
            <w:left w:val="none" w:sz="0" w:space="0" w:color="auto"/>
            <w:bottom w:val="none" w:sz="0" w:space="0" w:color="auto"/>
            <w:right w:val="none" w:sz="0" w:space="0" w:color="auto"/>
          </w:divBdr>
        </w:div>
      </w:divsChild>
    </w:div>
    <w:div w:id="1607271336">
      <w:bodyDiv w:val="1"/>
      <w:marLeft w:val="0"/>
      <w:marRight w:val="0"/>
      <w:marTop w:val="0"/>
      <w:marBottom w:val="0"/>
      <w:divBdr>
        <w:top w:val="none" w:sz="0" w:space="0" w:color="auto"/>
        <w:left w:val="none" w:sz="0" w:space="0" w:color="auto"/>
        <w:bottom w:val="none" w:sz="0" w:space="0" w:color="auto"/>
        <w:right w:val="none" w:sz="0" w:space="0" w:color="auto"/>
      </w:divBdr>
    </w:div>
    <w:div w:id="1693144163">
      <w:bodyDiv w:val="1"/>
      <w:marLeft w:val="0"/>
      <w:marRight w:val="0"/>
      <w:marTop w:val="0"/>
      <w:marBottom w:val="0"/>
      <w:divBdr>
        <w:top w:val="none" w:sz="0" w:space="0" w:color="auto"/>
        <w:left w:val="none" w:sz="0" w:space="0" w:color="auto"/>
        <w:bottom w:val="none" w:sz="0" w:space="0" w:color="auto"/>
        <w:right w:val="none" w:sz="0" w:space="0" w:color="auto"/>
      </w:divBdr>
    </w:div>
    <w:div w:id="1726220083">
      <w:bodyDiv w:val="1"/>
      <w:marLeft w:val="0"/>
      <w:marRight w:val="0"/>
      <w:marTop w:val="0"/>
      <w:marBottom w:val="0"/>
      <w:divBdr>
        <w:top w:val="none" w:sz="0" w:space="0" w:color="auto"/>
        <w:left w:val="none" w:sz="0" w:space="0" w:color="auto"/>
        <w:bottom w:val="none" w:sz="0" w:space="0" w:color="auto"/>
        <w:right w:val="none" w:sz="0" w:space="0" w:color="auto"/>
      </w:divBdr>
      <w:divsChild>
        <w:div w:id="666831201">
          <w:marLeft w:val="274"/>
          <w:marRight w:val="0"/>
          <w:marTop w:val="0"/>
          <w:marBottom w:val="0"/>
          <w:divBdr>
            <w:top w:val="none" w:sz="0" w:space="0" w:color="auto"/>
            <w:left w:val="none" w:sz="0" w:space="0" w:color="auto"/>
            <w:bottom w:val="none" w:sz="0" w:space="0" w:color="auto"/>
            <w:right w:val="none" w:sz="0" w:space="0" w:color="auto"/>
          </w:divBdr>
        </w:div>
      </w:divsChild>
    </w:div>
    <w:div w:id="1749034454">
      <w:bodyDiv w:val="1"/>
      <w:marLeft w:val="0"/>
      <w:marRight w:val="0"/>
      <w:marTop w:val="0"/>
      <w:marBottom w:val="0"/>
      <w:divBdr>
        <w:top w:val="none" w:sz="0" w:space="0" w:color="auto"/>
        <w:left w:val="none" w:sz="0" w:space="0" w:color="auto"/>
        <w:bottom w:val="none" w:sz="0" w:space="0" w:color="auto"/>
        <w:right w:val="none" w:sz="0" w:space="0" w:color="auto"/>
      </w:divBdr>
    </w:div>
    <w:div w:id="1755586985">
      <w:bodyDiv w:val="1"/>
      <w:marLeft w:val="0"/>
      <w:marRight w:val="0"/>
      <w:marTop w:val="0"/>
      <w:marBottom w:val="0"/>
      <w:divBdr>
        <w:top w:val="none" w:sz="0" w:space="0" w:color="auto"/>
        <w:left w:val="none" w:sz="0" w:space="0" w:color="auto"/>
        <w:bottom w:val="none" w:sz="0" w:space="0" w:color="auto"/>
        <w:right w:val="none" w:sz="0" w:space="0" w:color="auto"/>
      </w:divBdr>
      <w:divsChild>
        <w:div w:id="1893035916">
          <w:marLeft w:val="0"/>
          <w:marRight w:val="0"/>
          <w:marTop w:val="0"/>
          <w:marBottom w:val="0"/>
          <w:divBdr>
            <w:top w:val="single" w:sz="2" w:space="0" w:color="E3E3E3"/>
            <w:left w:val="single" w:sz="2" w:space="0" w:color="E3E3E3"/>
            <w:bottom w:val="single" w:sz="2" w:space="0" w:color="E3E3E3"/>
            <w:right w:val="single" w:sz="2" w:space="0" w:color="E3E3E3"/>
          </w:divBdr>
          <w:divsChild>
            <w:div w:id="1418944311">
              <w:marLeft w:val="0"/>
              <w:marRight w:val="0"/>
              <w:marTop w:val="0"/>
              <w:marBottom w:val="0"/>
              <w:divBdr>
                <w:top w:val="single" w:sz="2" w:space="0" w:color="E3E3E3"/>
                <w:left w:val="single" w:sz="2" w:space="0" w:color="E3E3E3"/>
                <w:bottom w:val="single" w:sz="2" w:space="0" w:color="E3E3E3"/>
                <w:right w:val="single" w:sz="2" w:space="0" w:color="E3E3E3"/>
              </w:divBdr>
              <w:divsChild>
                <w:div w:id="1091851829">
                  <w:marLeft w:val="0"/>
                  <w:marRight w:val="0"/>
                  <w:marTop w:val="0"/>
                  <w:marBottom w:val="0"/>
                  <w:divBdr>
                    <w:top w:val="single" w:sz="2" w:space="2" w:color="E3E3E3"/>
                    <w:left w:val="single" w:sz="2" w:space="0" w:color="E3E3E3"/>
                    <w:bottom w:val="single" w:sz="2" w:space="0" w:color="E3E3E3"/>
                    <w:right w:val="single" w:sz="2" w:space="0" w:color="E3E3E3"/>
                  </w:divBdr>
                  <w:divsChild>
                    <w:div w:id="11751442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56587935">
      <w:bodyDiv w:val="1"/>
      <w:marLeft w:val="0"/>
      <w:marRight w:val="0"/>
      <w:marTop w:val="0"/>
      <w:marBottom w:val="0"/>
      <w:divBdr>
        <w:top w:val="none" w:sz="0" w:space="0" w:color="auto"/>
        <w:left w:val="none" w:sz="0" w:space="0" w:color="auto"/>
        <w:bottom w:val="none" w:sz="0" w:space="0" w:color="auto"/>
        <w:right w:val="none" w:sz="0" w:space="0" w:color="auto"/>
      </w:divBdr>
    </w:div>
    <w:div w:id="1838110294">
      <w:bodyDiv w:val="1"/>
      <w:marLeft w:val="0"/>
      <w:marRight w:val="0"/>
      <w:marTop w:val="0"/>
      <w:marBottom w:val="0"/>
      <w:divBdr>
        <w:top w:val="none" w:sz="0" w:space="0" w:color="auto"/>
        <w:left w:val="none" w:sz="0" w:space="0" w:color="auto"/>
        <w:bottom w:val="none" w:sz="0" w:space="0" w:color="auto"/>
        <w:right w:val="none" w:sz="0" w:space="0" w:color="auto"/>
      </w:divBdr>
    </w:div>
    <w:div w:id="1883976643">
      <w:bodyDiv w:val="1"/>
      <w:marLeft w:val="0"/>
      <w:marRight w:val="0"/>
      <w:marTop w:val="0"/>
      <w:marBottom w:val="0"/>
      <w:divBdr>
        <w:top w:val="none" w:sz="0" w:space="0" w:color="auto"/>
        <w:left w:val="none" w:sz="0" w:space="0" w:color="auto"/>
        <w:bottom w:val="none" w:sz="0" w:space="0" w:color="auto"/>
        <w:right w:val="none" w:sz="0" w:space="0" w:color="auto"/>
      </w:divBdr>
    </w:div>
    <w:div w:id="1926106402">
      <w:bodyDiv w:val="1"/>
      <w:marLeft w:val="0"/>
      <w:marRight w:val="0"/>
      <w:marTop w:val="0"/>
      <w:marBottom w:val="0"/>
      <w:divBdr>
        <w:top w:val="none" w:sz="0" w:space="0" w:color="auto"/>
        <w:left w:val="none" w:sz="0" w:space="0" w:color="auto"/>
        <w:bottom w:val="none" w:sz="0" w:space="0" w:color="auto"/>
        <w:right w:val="none" w:sz="0" w:space="0" w:color="auto"/>
      </w:divBdr>
    </w:div>
    <w:div w:id="1946379591">
      <w:bodyDiv w:val="1"/>
      <w:marLeft w:val="0"/>
      <w:marRight w:val="0"/>
      <w:marTop w:val="0"/>
      <w:marBottom w:val="0"/>
      <w:divBdr>
        <w:top w:val="none" w:sz="0" w:space="0" w:color="auto"/>
        <w:left w:val="none" w:sz="0" w:space="0" w:color="auto"/>
        <w:bottom w:val="none" w:sz="0" w:space="0" w:color="auto"/>
        <w:right w:val="none" w:sz="0" w:space="0" w:color="auto"/>
      </w:divBdr>
    </w:div>
    <w:div w:id="1949044376">
      <w:bodyDiv w:val="1"/>
      <w:marLeft w:val="0"/>
      <w:marRight w:val="0"/>
      <w:marTop w:val="0"/>
      <w:marBottom w:val="0"/>
      <w:divBdr>
        <w:top w:val="none" w:sz="0" w:space="0" w:color="auto"/>
        <w:left w:val="none" w:sz="0" w:space="0" w:color="auto"/>
        <w:bottom w:val="none" w:sz="0" w:space="0" w:color="auto"/>
        <w:right w:val="none" w:sz="0" w:space="0" w:color="auto"/>
      </w:divBdr>
    </w:div>
    <w:div w:id="1980110770">
      <w:bodyDiv w:val="1"/>
      <w:marLeft w:val="0"/>
      <w:marRight w:val="0"/>
      <w:marTop w:val="0"/>
      <w:marBottom w:val="0"/>
      <w:divBdr>
        <w:top w:val="none" w:sz="0" w:space="0" w:color="auto"/>
        <w:left w:val="none" w:sz="0" w:space="0" w:color="auto"/>
        <w:bottom w:val="none" w:sz="0" w:space="0" w:color="auto"/>
        <w:right w:val="none" w:sz="0" w:space="0" w:color="auto"/>
      </w:divBdr>
    </w:div>
    <w:div w:id="2107384788">
      <w:bodyDiv w:val="1"/>
      <w:marLeft w:val="0"/>
      <w:marRight w:val="0"/>
      <w:marTop w:val="0"/>
      <w:marBottom w:val="0"/>
      <w:divBdr>
        <w:top w:val="none" w:sz="0" w:space="0" w:color="auto"/>
        <w:left w:val="none" w:sz="0" w:space="0" w:color="auto"/>
        <w:bottom w:val="none" w:sz="0" w:space="0" w:color="auto"/>
        <w:right w:val="none" w:sz="0" w:space="0" w:color="auto"/>
      </w:divBdr>
    </w:div>
    <w:div w:id="213209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lobe.it" TargetMode="External"/><Relationship Id="rId13" Type="http://schemas.openxmlformats.org/officeDocument/2006/relationships/hyperlink" Target="mailto:mediarelations@irtop.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r@irtop.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tegraesim.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entrucci@e-globe.i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1info.i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info@e-glob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88782-A525-42F8-A2FD-968608D2F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850</Words>
  <Characters>4847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User-WK01</dc:creator>
  <cp:lastModifiedBy>Domenico Gentile</cp:lastModifiedBy>
  <cp:revision>14</cp:revision>
  <cp:lastPrinted>1899-12-31T23:00:00Z</cp:lastPrinted>
  <dcterms:created xsi:type="dcterms:W3CDTF">2026-07-21T14:21:00Z</dcterms:created>
  <dcterms:modified xsi:type="dcterms:W3CDTF">2026-07-21T15:38:00Z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b66a3f-23d5-47bf-b334-f79590e3341a_Enabled">
    <vt:lpwstr>true</vt:lpwstr>
  </property>
  <property fmtid="{D5CDD505-2E9C-101B-9397-08002B2CF9AE}" pid="3" name="MSIP_Label_25b66a3f-23d5-47bf-b334-f79590e3341a_SetDate">
    <vt:lpwstr>2023-06-30T12:37:36Z</vt:lpwstr>
  </property>
  <property fmtid="{D5CDD505-2E9C-101B-9397-08002B2CF9AE}" pid="4" name="MSIP_Label_25b66a3f-23d5-47bf-b334-f79590e3341a_Method">
    <vt:lpwstr>Privileged</vt:lpwstr>
  </property>
  <property fmtid="{D5CDD505-2E9C-101B-9397-08002B2CF9AE}" pid="5" name="MSIP_Label_25b66a3f-23d5-47bf-b334-f79590e3341a_Name">
    <vt:lpwstr>Pubblico</vt:lpwstr>
  </property>
  <property fmtid="{D5CDD505-2E9C-101B-9397-08002B2CF9AE}" pid="6" name="MSIP_Label_25b66a3f-23d5-47bf-b334-f79590e3341a_SiteId">
    <vt:lpwstr>dfe794a4-c273-408a-92de-2566d5a8e56b</vt:lpwstr>
  </property>
  <property fmtid="{D5CDD505-2E9C-101B-9397-08002B2CF9AE}" pid="7" name="MSIP_Label_25b66a3f-23d5-47bf-b334-f79590e3341a_ActionId">
    <vt:lpwstr>3233de0c-2cd2-4624-b0b1-4b94039edcf6</vt:lpwstr>
  </property>
  <property fmtid="{D5CDD505-2E9C-101B-9397-08002B2CF9AE}" pid="8" name="MSIP_Label_25b66a3f-23d5-47bf-b334-f79590e3341a_ContentBits">
    <vt:lpwstr>0</vt:lpwstr>
  </property>
  <property fmtid="{D5CDD505-2E9C-101B-9397-08002B2CF9AE}" pid="9" name="MSIP_Label_1ebcac49-0f25-4518-ae1e-999dfc5af7c9_Enabled">
    <vt:lpwstr>true</vt:lpwstr>
  </property>
  <property fmtid="{D5CDD505-2E9C-101B-9397-08002B2CF9AE}" pid="10" name="MSIP_Label_1ebcac49-0f25-4518-ae1e-999dfc5af7c9_SetDate">
    <vt:lpwstr>2026-05-14T08:22:00Z</vt:lpwstr>
  </property>
  <property fmtid="{D5CDD505-2E9C-101B-9397-08002B2CF9AE}" pid="11" name="MSIP_Label_1ebcac49-0f25-4518-ae1e-999dfc5af7c9_Method">
    <vt:lpwstr>Standard</vt:lpwstr>
  </property>
  <property fmtid="{D5CDD505-2E9C-101B-9397-08002B2CF9AE}" pid="12" name="MSIP_Label_1ebcac49-0f25-4518-ae1e-999dfc5af7c9_Name">
    <vt:lpwstr>Confidential</vt:lpwstr>
  </property>
  <property fmtid="{D5CDD505-2E9C-101B-9397-08002B2CF9AE}" pid="13" name="MSIP_Label_1ebcac49-0f25-4518-ae1e-999dfc5af7c9_SiteId">
    <vt:lpwstr>0bb6abcc-a4cb-4fe2-9b52-d3ab6bae9014</vt:lpwstr>
  </property>
  <property fmtid="{D5CDD505-2E9C-101B-9397-08002B2CF9AE}" pid="14" name="MSIP_Label_1ebcac49-0f25-4518-ae1e-999dfc5af7c9_ActionId">
    <vt:lpwstr>68db4d38-4409-4fba-88de-66a03db82439</vt:lpwstr>
  </property>
  <property fmtid="{D5CDD505-2E9C-101B-9397-08002B2CF9AE}" pid="15" name="MSIP_Label_1ebcac49-0f25-4518-ae1e-999dfc5af7c9_ContentBits">
    <vt:lpwstr>0</vt:lpwstr>
  </property>
  <property fmtid="{D5CDD505-2E9C-101B-9397-08002B2CF9AE}" pid="16" name="MSIP_Label_1ebcac49-0f25-4518-ae1e-999dfc5af7c9_Tag">
    <vt:lpwstr>10, 3, 0, 1</vt:lpwstr>
  </property>
</Properties>
</file>